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7553" w14:textId="77777777" w:rsidR="00BE63CE" w:rsidRDefault="00BE63CE" w:rsidP="005F1ECE">
      <w:pPr>
        <w:widowControl w:val="0"/>
        <w:jc w:val="center"/>
        <w:rPr>
          <w:rFonts w:cstheme="minorHAnsi"/>
          <w:b/>
          <w:sz w:val="28"/>
          <w:szCs w:val="24"/>
        </w:rPr>
      </w:pPr>
    </w:p>
    <w:p w14:paraId="3F5B2485" w14:textId="77777777" w:rsidR="008956D5" w:rsidRDefault="008956D5" w:rsidP="005F1ECE">
      <w:pPr>
        <w:widowControl w:val="0"/>
        <w:jc w:val="center"/>
        <w:rPr>
          <w:rFonts w:cstheme="minorHAnsi"/>
          <w:b/>
          <w:sz w:val="28"/>
          <w:szCs w:val="24"/>
        </w:rPr>
      </w:pPr>
    </w:p>
    <w:p w14:paraId="38A092C3" w14:textId="77777777" w:rsidR="008956D5" w:rsidRDefault="008956D5" w:rsidP="005F1ECE">
      <w:pPr>
        <w:widowControl w:val="0"/>
        <w:jc w:val="center"/>
        <w:rPr>
          <w:rFonts w:cstheme="minorHAnsi"/>
          <w:b/>
          <w:sz w:val="28"/>
          <w:szCs w:val="24"/>
        </w:rPr>
      </w:pPr>
    </w:p>
    <w:p w14:paraId="28CFA72F" w14:textId="77777777" w:rsidR="008956D5" w:rsidRPr="008956D5" w:rsidRDefault="008956D5" w:rsidP="005F1ECE">
      <w:pPr>
        <w:widowControl w:val="0"/>
        <w:jc w:val="center"/>
        <w:rPr>
          <w:rFonts w:cstheme="minorHAnsi"/>
          <w:b/>
          <w:sz w:val="32"/>
          <w:szCs w:val="32"/>
        </w:rPr>
      </w:pPr>
    </w:p>
    <w:p w14:paraId="16689545" w14:textId="77777777" w:rsidR="008956D5" w:rsidRDefault="00F20E46" w:rsidP="005F1ECE">
      <w:pPr>
        <w:widowControl w:val="0"/>
        <w:jc w:val="center"/>
        <w:rPr>
          <w:rFonts w:cstheme="minorHAnsi"/>
          <w:b/>
          <w:sz w:val="32"/>
          <w:szCs w:val="32"/>
        </w:rPr>
      </w:pPr>
      <w:r w:rsidRPr="008956D5">
        <w:rPr>
          <w:rFonts w:cstheme="minorHAnsi"/>
          <w:b/>
          <w:sz w:val="32"/>
          <w:szCs w:val="32"/>
        </w:rPr>
        <w:t>NOTICE OF AN EXTRAORDINARY GENERAL MEETING</w:t>
      </w:r>
      <w:r w:rsidR="005F1ECE" w:rsidRPr="008956D5">
        <w:rPr>
          <w:rFonts w:cstheme="minorHAnsi"/>
          <w:b/>
          <w:sz w:val="32"/>
          <w:szCs w:val="32"/>
        </w:rPr>
        <w:t xml:space="preserve"> </w:t>
      </w:r>
    </w:p>
    <w:p w14:paraId="57C0FDAA" w14:textId="77777777" w:rsidR="008956D5" w:rsidRDefault="008956D5" w:rsidP="005F1ECE">
      <w:pPr>
        <w:widowControl w:val="0"/>
        <w:jc w:val="center"/>
        <w:rPr>
          <w:rFonts w:cstheme="minorHAnsi"/>
          <w:b/>
          <w:sz w:val="32"/>
          <w:szCs w:val="32"/>
        </w:rPr>
      </w:pPr>
    </w:p>
    <w:p w14:paraId="354A477C" w14:textId="5C974FBE" w:rsidR="00F20E46" w:rsidRPr="008956D5" w:rsidRDefault="00F20E46" w:rsidP="008956D5">
      <w:pPr>
        <w:widowControl w:val="0"/>
        <w:jc w:val="center"/>
        <w:rPr>
          <w:rFonts w:cstheme="minorHAnsi"/>
          <w:bCs/>
          <w:sz w:val="32"/>
          <w:szCs w:val="32"/>
        </w:rPr>
      </w:pPr>
      <w:r w:rsidRPr="008956D5">
        <w:rPr>
          <w:rFonts w:cstheme="minorHAnsi"/>
          <w:bCs/>
          <w:sz w:val="32"/>
          <w:szCs w:val="32"/>
        </w:rPr>
        <w:t>THE OWNERS</w:t>
      </w:r>
      <w:r w:rsidR="008956D5" w:rsidRPr="008956D5">
        <w:rPr>
          <w:rFonts w:cstheme="minorHAnsi"/>
          <w:bCs/>
          <w:sz w:val="32"/>
          <w:szCs w:val="32"/>
        </w:rPr>
        <w:t>,</w:t>
      </w:r>
      <w:r w:rsidRPr="008956D5">
        <w:rPr>
          <w:rFonts w:cstheme="minorHAnsi"/>
          <w:bCs/>
          <w:sz w:val="32"/>
          <w:szCs w:val="32"/>
        </w:rPr>
        <w:t xml:space="preserve"> STRATA PLAN </w:t>
      </w:r>
      <w:r w:rsidR="00765372">
        <w:rPr>
          <w:rFonts w:cstheme="minorHAnsi"/>
          <w:bCs/>
          <w:sz w:val="32"/>
          <w:szCs w:val="32"/>
        </w:rPr>
        <w:t>NO. 6785</w:t>
      </w:r>
      <w:r w:rsidR="007E4932">
        <w:rPr>
          <w:rFonts w:cstheme="minorHAnsi"/>
          <w:bCs/>
          <w:sz w:val="32"/>
          <w:szCs w:val="32"/>
        </w:rPr>
        <w:t>1</w:t>
      </w:r>
      <w:r w:rsidR="00765372">
        <w:rPr>
          <w:rFonts w:cstheme="minorHAnsi"/>
          <w:bCs/>
          <w:sz w:val="32"/>
          <w:szCs w:val="32"/>
        </w:rPr>
        <w:t xml:space="preserve"> (</w:t>
      </w:r>
      <w:r w:rsidR="008B5C68">
        <w:rPr>
          <w:rFonts w:cstheme="minorHAnsi"/>
          <w:bCs/>
          <w:sz w:val="32"/>
          <w:szCs w:val="32"/>
        </w:rPr>
        <w:t>Residential)</w:t>
      </w:r>
      <w:r w:rsidRPr="008956D5">
        <w:rPr>
          <w:rFonts w:cstheme="minorHAnsi"/>
          <w:bCs/>
          <w:sz w:val="32"/>
          <w:szCs w:val="32"/>
        </w:rPr>
        <w:t xml:space="preserve"> </w:t>
      </w:r>
    </w:p>
    <w:p w14:paraId="7DA53C94" w14:textId="77777777" w:rsidR="00F20E46" w:rsidRPr="008956D5" w:rsidRDefault="00F20E46" w:rsidP="00F20E46">
      <w:pPr>
        <w:pStyle w:val="Header"/>
        <w:jc w:val="center"/>
        <w:rPr>
          <w:rFonts w:asciiTheme="minorHAnsi" w:hAnsiTheme="minorHAnsi" w:cstheme="minorHAnsi"/>
          <w:bCs/>
          <w:sz w:val="32"/>
          <w:szCs w:val="32"/>
        </w:rPr>
      </w:pPr>
    </w:p>
    <w:p w14:paraId="7CBFBF2E" w14:textId="1B95E564" w:rsidR="008956D5" w:rsidRDefault="00EE243E" w:rsidP="00D42D63">
      <w:pPr>
        <w:widowControl w:val="0"/>
        <w:tabs>
          <w:tab w:val="left" w:pos="-1440"/>
          <w:tab w:val="left" w:pos="-720"/>
          <w:tab w:val="left" w:pos="0"/>
          <w:tab w:val="left" w:pos="3686"/>
        </w:tabs>
        <w:jc w:val="center"/>
        <w:rPr>
          <w:rFonts w:cstheme="minorHAnsi"/>
          <w:bCs/>
          <w:sz w:val="32"/>
          <w:szCs w:val="32"/>
        </w:rPr>
      </w:pPr>
      <w:r w:rsidRPr="00EE243E">
        <w:rPr>
          <w:rFonts w:cstheme="minorHAnsi"/>
          <w:bCs/>
          <w:sz w:val="32"/>
          <w:szCs w:val="32"/>
        </w:rPr>
        <w:t>200 William Street, Woolloomooloo NSW 2011</w:t>
      </w:r>
    </w:p>
    <w:p w14:paraId="3AE3E251" w14:textId="77777777" w:rsidR="00EE243E" w:rsidRPr="008A1B8A" w:rsidRDefault="00EE243E" w:rsidP="00D42D63">
      <w:pPr>
        <w:widowControl w:val="0"/>
        <w:tabs>
          <w:tab w:val="left" w:pos="-1440"/>
          <w:tab w:val="left" w:pos="-720"/>
          <w:tab w:val="left" w:pos="0"/>
          <w:tab w:val="left" w:pos="3686"/>
        </w:tabs>
        <w:jc w:val="center"/>
        <w:rPr>
          <w:rFonts w:cstheme="minorHAnsi"/>
          <w:b/>
          <w:sz w:val="28"/>
          <w:szCs w:val="24"/>
        </w:rPr>
      </w:pPr>
    </w:p>
    <w:p w14:paraId="198F7B52" w14:textId="77777777" w:rsidR="00E855ED" w:rsidRPr="008A1B8A" w:rsidRDefault="00E855ED" w:rsidP="00E855ED">
      <w:pPr>
        <w:rPr>
          <w:rFonts w:cstheme="minorHAnsi"/>
          <w:sz w:val="24"/>
          <w:szCs w:val="24"/>
        </w:rPr>
      </w:pPr>
      <w:r w:rsidRPr="008A1B8A">
        <w:rPr>
          <w:rFonts w:cstheme="minorHAnsi"/>
          <w:noProof/>
          <w:sz w:val="24"/>
          <w:szCs w:val="24"/>
        </w:rPr>
        <mc:AlternateContent>
          <mc:Choice Requires="wps">
            <w:drawing>
              <wp:anchor distT="45720" distB="45720" distL="114300" distR="114300" simplePos="0" relativeHeight="251658240" behindDoc="0" locked="0" layoutInCell="1" allowOverlap="1" wp14:anchorId="46CB69D2" wp14:editId="2ACA0105">
                <wp:simplePos x="0" y="0"/>
                <wp:positionH relativeFrom="column">
                  <wp:posOffset>942975</wp:posOffset>
                </wp:positionH>
                <wp:positionV relativeFrom="paragraph">
                  <wp:posOffset>6985</wp:posOffset>
                </wp:positionV>
                <wp:extent cx="4029075" cy="2628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628900"/>
                        </a:xfrm>
                        <a:prstGeom prst="rect">
                          <a:avLst/>
                        </a:prstGeom>
                        <a:solidFill>
                          <a:srgbClr val="FFFFFF"/>
                        </a:solidFill>
                        <a:ln w="9525">
                          <a:solidFill>
                            <a:srgbClr val="000000"/>
                          </a:solidFill>
                          <a:miter lim="800000"/>
                          <a:headEnd/>
                          <a:tailEnd/>
                        </a:ln>
                      </wps:spPr>
                      <wps:txbx>
                        <w:txbxContent>
                          <w:p w14:paraId="7AD2AE3F" w14:textId="77777777" w:rsidR="008A1B8A" w:rsidRPr="008A1B8A" w:rsidRDefault="008A1B8A" w:rsidP="00E855ED">
                            <w:pPr>
                              <w:rPr>
                                <w:rFonts w:ascii="Calibri" w:hAnsi="Calibri" w:cs="Calibri"/>
                                <w:b/>
                                <w:sz w:val="16"/>
                                <w:szCs w:val="12"/>
                              </w:rPr>
                            </w:pPr>
                          </w:p>
                          <w:p w14:paraId="483180BA" w14:textId="00A12146"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DATE: </w:t>
                            </w:r>
                          </w:p>
                          <w:p w14:paraId="4086279D" w14:textId="77777777" w:rsidR="008956D5" w:rsidRPr="008956D5" w:rsidRDefault="008956D5" w:rsidP="00E855ED">
                            <w:pPr>
                              <w:rPr>
                                <w:rFonts w:ascii="Calibri" w:hAnsi="Calibri" w:cs="Calibri"/>
                                <w:b/>
                                <w:sz w:val="32"/>
                                <w:szCs w:val="32"/>
                              </w:rPr>
                            </w:pPr>
                          </w:p>
                          <w:p w14:paraId="2E2429E7" w14:textId="75AA79D1"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TIME: </w:t>
                            </w:r>
                          </w:p>
                          <w:p w14:paraId="28102CAE" w14:textId="77777777" w:rsidR="008956D5" w:rsidRPr="008956D5" w:rsidRDefault="008956D5" w:rsidP="00E855ED">
                            <w:pPr>
                              <w:rPr>
                                <w:rFonts w:ascii="Calibri" w:hAnsi="Calibri" w:cs="Calibri"/>
                                <w:b/>
                                <w:sz w:val="32"/>
                                <w:szCs w:val="32"/>
                              </w:rPr>
                            </w:pPr>
                          </w:p>
                          <w:p w14:paraId="3C683D96" w14:textId="0F8EDC77"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B69D2" id="_x0000_t202" coordsize="21600,21600" o:spt="202" path="m,l,21600r21600,l21600,xe">
                <v:stroke joinstyle="miter"/>
                <v:path gradientshapeok="t" o:connecttype="rect"/>
              </v:shapetype>
              <v:shape id="Text Box 2" o:spid="_x0000_s1026" type="#_x0000_t202" style="position:absolute;margin-left:74.25pt;margin-top:.55pt;width:317.25pt;height:2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">
                <v:textbox>
                  <w:txbxContent>
                    <w:p w14:paraId="7AD2AE3F" w14:textId="77777777" w:rsidR="008A1B8A" w:rsidRPr="008A1B8A" w:rsidRDefault="008A1B8A" w:rsidP="00E855ED">
                      <w:pPr>
                        <w:rPr>
                          <w:rFonts w:ascii="Calibri" w:hAnsi="Calibri" w:cs="Calibri"/>
                          <w:b/>
                          <w:sz w:val="16"/>
                          <w:szCs w:val="12"/>
                        </w:rPr>
                      </w:pPr>
                    </w:p>
                    <w:p w14:paraId="483180BA" w14:textId="00A12146"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DATE: </w:t>
                      </w:r>
                    </w:p>
                    <w:p w14:paraId="4086279D" w14:textId="77777777" w:rsidR="008956D5" w:rsidRPr="008956D5" w:rsidRDefault="008956D5" w:rsidP="00E855ED">
                      <w:pPr>
                        <w:rPr>
                          <w:rFonts w:ascii="Calibri" w:hAnsi="Calibri" w:cs="Calibri"/>
                          <w:b/>
                          <w:sz w:val="32"/>
                          <w:szCs w:val="32"/>
                        </w:rPr>
                      </w:pPr>
                    </w:p>
                    <w:p w14:paraId="2E2429E7" w14:textId="75AA79D1"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TIME: </w:t>
                      </w:r>
                    </w:p>
                    <w:p w14:paraId="28102CAE" w14:textId="77777777" w:rsidR="008956D5" w:rsidRPr="008956D5" w:rsidRDefault="008956D5" w:rsidP="00E855ED">
                      <w:pPr>
                        <w:rPr>
                          <w:rFonts w:ascii="Calibri" w:hAnsi="Calibri" w:cs="Calibri"/>
                          <w:b/>
                          <w:sz w:val="32"/>
                          <w:szCs w:val="32"/>
                        </w:rPr>
                      </w:pPr>
                    </w:p>
                    <w:p w14:paraId="3C683D96" w14:textId="0F8EDC77" w:rsidR="00E855ED" w:rsidRPr="008956D5" w:rsidRDefault="00E855ED" w:rsidP="00E855ED">
                      <w:pPr>
                        <w:rPr>
                          <w:rFonts w:ascii="Calibri" w:hAnsi="Calibri" w:cs="Calibri"/>
                          <w:b/>
                          <w:sz w:val="32"/>
                          <w:szCs w:val="32"/>
                        </w:rPr>
                      </w:pPr>
                      <w:r w:rsidRPr="008956D5">
                        <w:rPr>
                          <w:rFonts w:ascii="Calibri" w:hAnsi="Calibri" w:cs="Calibri"/>
                          <w:b/>
                          <w:sz w:val="32"/>
                          <w:szCs w:val="32"/>
                        </w:rPr>
                        <w:t xml:space="preserve">PLACE: </w:t>
                      </w:r>
                    </w:p>
                  </w:txbxContent>
                </v:textbox>
                <w10:wrap type="square"/>
              </v:shape>
            </w:pict>
          </mc:Fallback>
        </mc:AlternateContent>
      </w:r>
    </w:p>
    <w:p w14:paraId="307ABC13" w14:textId="77777777" w:rsidR="00E855ED" w:rsidRPr="008A1B8A" w:rsidRDefault="00E855ED" w:rsidP="00E855ED">
      <w:pPr>
        <w:rPr>
          <w:rFonts w:cstheme="minorHAnsi"/>
          <w:sz w:val="24"/>
          <w:szCs w:val="24"/>
        </w:rPr>
      </w:pPr>
    </w:p>
    <w:p w14:paraId="6F8E0316" w14:textId="77777777" w:rsidR="00E855ED" w:rsidRPr="008A1B8A" w:rsidRDefault="00E855ED" w:rsidP="00E855ED">
      <w:pPr>
        <w:rPr>
          <w:rFonts w:cstheme="minorHAnsi"/>
          <w:sz w:val="24"/>
          <w:szCs w:val="24"/>
        </w:rPr>
      </w:pPr>
    </w:p>
    <w:p w14:paraId="36194932" w14:textId="77777777" w:rsidR="00E855ED" w:rsidRPr="008A1B8A" w:rsidRDefault="00E855ED" w:rsidP="00E855ED">
      <w:pPr>
        <w:rPr>
          <w:rFonts w:cstheme="minorHAnsi"/>
          <w:sz w:val="24"/>
          <w:szCs w:val="24"/>
        </w:rPr>
      </w:pPr>
    </w:p>
    <w:p w14:paraId="0319D3B7" w14:textId="77777777" w:rsidR="00E855ED" w:rsidRPr="008A1B8A" w:rsidRDefault="00E855ED" w:rsidP="00E855ED">
      <w:pPr>
        <w:rPr>
          <w:rFonts w:cstheme="minorHAnsi"/>
          <w:sz w:val="24"/>
          <w:szCs w:val="24"/>
        </w:rPr>
      </w:pPr>
    </w:p>
    <w:p w14:paraId="10DBD113" w14:textId="77777777" w:rsidR="00E855ED" w:rsidRPr="008A1B8A" w:rsidRDefault="00E855ED" w:rsidP="00E855ED">
      <w:pPr>
        <w:rPr>
          <w:rFonts w:cstheme="minorHAnsi"/>
          <w:sz w:val="24"/>
          <w:szCs w:val="24"/>
        </w:rPr>
      </w:pPr>
    </w:p>
    <w:p w14:paraId="57325135" w14:textId="77777777" w:rsidR="008956D5" w:rsidRDefault="008956D5">
      <w:pPr>
        <w:rPr>
          <w:rFonts w:cstheme="minorHAnsi"/>
          <w:b/>
        </w:rPr>
      </w:pPr>
    </w:p>
    <w:p w14:paraId="15FFE083" w14:textId="77777777" w:rsidR="008956D5" w:rsidRDefault="008956D5">
      <w:pPr>
        <w:rPr>
          <w:rFonts w:cstheme="minorHAnsi"/>
          <w:b/>
        </w:rPr>
      </w:pPr>
    </w:p>
    <w:p w14:paraId="0FCD2932" w14:textId="77777777" w:rsidR="008956D5" w:rsidRDefault="008956D5">
      <w:pPr>
        <w:rPr>
          <w:rFonts w:cstheme="minorHAnsi"/>
          <w:b/>
        </w:rPr>
      </w:pPr>
    </w:p>
    <w:p w14:paraId="6A73FCB5" w14:textId="77777777" w:rsidR="008956D5" w:rsidRDefault="008956D5">
      <w:pPr>
        <w:rPr>
          <w:rFonts w:cstheme="minorHAnsi"/>
          <w:b/>
        </w:rPr>
      </w:pPr>
    </w:p>
    <w:p w14:paraId="2759293B" w14:textId="77777777" w:rsidR="008956D5" w:rsidRDefault="008956D5">
      <w:pPr>
        <w:rPr>
          <w:rFonts w:cstheme="minorHAnsi"/>
          <w:b/>
        </w:rPr>
      </w:pPr>
    </w:p>
    <w:p w14:paraId="7562FCB1" w14:textId="77777777" w:rsidR="008956D5" w:rsidRDefault="008956D5">
      <w:pPr>
        <w:rPr>
          <w:rFonts w:cstheme="minorHAnsi"/>
          <w:b/>
        </w:rPr>
      </w:pPr>
    </w:p>
    <w:p w14:paraId="1660906D" w14:textId="77777777" w:rsidR="008956D5" w:rsidRDefault="008956D5">
      <w:pPr>
        <w:rPr>
          <w:rFonts w:cstheme="minorHAnsi"/>
          <w:b/>
        </w:rPr>
      </w:pPr>
    </w:p>
    <w:p w14:paraId="13829801" w14:textId="77777777" w:rsidR="008956D5" w:rsidRDefault="008956D5">
      <w:pPr>
        <w:rPr>
          <w:rFonts w:cstheme="minorHAnsi"/>
          <w:b/>
        </w:rPr>
      </w:pPr>
    </w:p>
    <w:p w14:paraId="7B7BAF04" w14:textId="77777777" w:rsidR="008956D5" w:rsidRDefault="008956D5">
      <w:pPr>
        <w:rPr>
          <w:rFonts w:cstheme="minorHAnsi"/>
          <w:b/>
        </w:rPr>
      </w:pPr>
    </w:p>
    <w:p w14:paraId="467B590A" w14:textId="77777777" w:rsidR="008956D5" w:rsidRDefault="008956D5">
      <w:pPr>
        <w:rPr>
          <w:rFonts w:cstheme="minorHAnsi"/>
          <w:b/>
        </w:rPr>
      </w:pPr>
    </w:p>
    <w:p w14:paraId="60DC7553" w14:textId="77777777" w:rsidR="008956D5" w:rsidRDefault="008956D5">
      <w:pPr>
        <w:rPr>
          <w:rFonts w:cstheme="minorHAnsi"/>
          <w:b/>
        </w:rPr>
      </w:pPr>
    </w:p>
    <w:p w14:paraId="4F665BCC" w14:textId="43F1D531" w:rsidR="008956D5" w:rsidRDefault="008956D5">
      <w:pPr>
        <w:rPr>
          <w:rFonts w:cstheme="minorHAnsi"/>
          <w:b/>
        </w:rPr>
      </w:pPr>
    </w:p>
    <w:p w14:paraId="2F8C8035" w14:textId="3C1F4F11" w:rsidR="00765372" w:rsidRDefault="00765372">
      <w:pPr>
        <w:rPr>
          <w:rFonts w:cstheme="minorHAnsi"/>
          <w:b/>
        </w:rPr>
      </w:pPr>
    </w:p>
    <w:p w14:paraId="1829028A" w14:textId="77777777" w:rsidR="00765372" w:rsidRDefault="00765372">
      <w:pPr>
        <w:rPr>
          <w:rFonts w:cstheme="minorHAnsi"/>
          <w:b/>
        </w:rPr>
      </w:pPr>
    </w:p>
    <w:p w14:paraId="3AAA5F56" w14:textId="77777777" w:rsidR="008956D5" w:rsidRDefault="008956D5">
      <w:pPr>
        <w:rPr>
          <w:rFonts w:cstheme="minorHAnsi"/>
          <w:b/>
        </w:rPr>
      </w:pPr>
    </w:p>
    <w:p w14:paraId="3533927B" w14:textId="636D28AD" w:rsidR="00F20E46" w:rsidRPr="008A1B8A" w:rsidRDefault="008956D5">
      <w:pPr>
        <w:rPr>
          <w:rFonts w:cstheme="minorHAnsi"/>
        </w:rPr>
      </w:pPr>
      <w:r w:rsidRPr="008A1B8A">
        <w:rPr>
          <w:rFonts w:cstheme="minorHAnsi"/>
          <w:b/>
        </w:rPr>
        <w:lastRenderedPageBreak/>
        <w:t>CHAIRPERSON FOR THE MEETING:</w:t>
      </w:r>
      <w:r w:rsidRPr="008A1B8A">
        <w:rPr>
          <w:rFonts w:cstheme="minorHAnsi"/>
        </w:rPr>
        <w:t xml:space="preserve"> </w:t>
      </w:r>
      <w:proofErr w:type="gramStart"/>
      <w:r>
        <w:rPr>
          <w:rFonts w:cstheme="minorHAnsi"/>
        </w:rPr>
        <w:tab/>
        <w:t xml:space="preserve">  </w:t>
      </w:r>
      <w:r w:rsidR="005F1ECE" w:rsidRPr="008A1B8A">
        <w:rPr>
          <w:rFonts w:cstheme="minorHAnsi"/>
        </w:rPr>
        <w:t>That</w:t>
      </w:r>
      <w:proofErr w:type="gramEnd"/>
      <w:r w:rsidR="005F1ECE" w:rsidRPr="008A1B8A">
        <w:rPr>
          <w:rFonts w:cstheme="minorHAnsi"/>
        </w:rPr>
        <w:t xml:space="preserve"> the meeting elect a chairperson</w:t>
      </w:r>
    </w:p>
    <w:p w14:paraId="16874A0F" w14:textId="417D4208" w:rsidR="005F1ECE" w:rsidRPr="008A1B8A" w:rsidRDefault="008956D5" w:rsidP="008956D5">
      <w:pPr>
        <w:ind w:left="3686" w:hanging="3686"/>
        <w:rPr>
          <w:rFonts w:cstheme="minorHAnsi"/>
          <w:szCs w:val="24"/>
        </w:rPr>
      </w:pPr>
      <w:r w:rsidRPr="008A1B8A">
        <w:rPr>
          <w:rFonts w:cstheme="minorHAnsi"/>
          <w:b/>
          <w:szCs w:val="24"/>
        </w:rPr>
        <w:t xml:space="preserve">CALLING OF THE ROLE: </w:t>
      </w:r>
      <w:r>
        <w:rPr>
          <w:rFonts w:cstheme="minorHAnsi"/>
          <w:b/>
          <w:szCs w:val="24"/>
        </w:rPr>
        <w:tab/>
      </w:r>
      <w:r w:rsidR="005F1ECE" w:rsidRPr="008A1B8A">
        <w:rPr>
          <w:rFonts w:cstheme="minorHAnsi"/>
          <w:szCs w:val="24"/>
        </w:rPr>
        <w:t>Those Present; Present by Proxy; Voting rights; Those in Attendance; Apologies.</w:t>
      </w:r>
    </w:p>
    <w:p w14:paraId="5F30DEF7" w14:textId="77777777" w:rsidR="005F1ECE" w:rsidRPr="008A1B8A" w:rsidRDefault="005F1ECE" w:rsidP="005F1ECE">
      <w:pPr>
        <w:pStyle w:val="Header"/>
        <w:pBdr>
          <w:bottom w:val="single" w:sz="4" w:space="1" w:color="auto"/>
        </w:pBdr>
        <w:tabs>
          <w:tab w:val="left" w:pos="3261"/>
        </w:tabs>
        <w:rPr>
          <w:rStyle w:val="PageNumber"/>
          <w:rFonts w:asciiTheme="minorHAnsi" w:hAnsiTheme="minorHAnsi" w:cstheme="minorHAnsi"/>
          <w:b/>
          <w:bCs/>
          <w:szCs w:val="22"/>
        </w:rPr>
      </w:pPr>
    </w:p>
    <w:p w14:paraId="70E68870" w14:textId="77777777" w:rsidR="005F1ECE" w:rsidRPr="008A1B8A" w:rsidRDefault="005F1ECE" w:rsidP="005F1ECE">
      <w:pPr>
        <w:widowControl w:val="0"/>
        <w:jc w:val="both"/>
        <w:rPr>
          <w:rFonts w:cstheme="minorHAnsi"/>
          <w:sz w:val="16"/>
          <w:szCs w:val="18"/>
        </w:rPr>
      </w:pPr>
    </w:p>
    <w:p w14:paraId="570D214E" w14:textId="2A0CABE6" w:rsidR="001D7BD2" w:rsidRPr="008A1B8A" w:rsidRDefault="005F1ECE" w:rsidP="000312CC">
      <w:pPr>
        <w:pStyle w:val="ListParagraph"/>
        <w:numPr>
          <w:ilvl w:val="0"/>
          <w:numId w:val="1"/>
        </w:numPr>
        <w:spacing w:after="0"/>
        <w:rPr>
          <w:rFonts w:asciiTheme="minorHAnsi" w:hAnsiTheme="minorHAnsi" w:cstheme="minorHAnsi"/>
          <w:b/>
          <w:sz w:val="24"/>
          <w:szCs w:val="24"/>
          <w:u w:val="single"/>
        </w:rPr>
      </w:pPr>
      <w:r w:rsidRPr="008A1B8A">
        <w:rPr>
          <w:rFonts w:asciiTheme="minorHAnsi" w:hAnsiTheme="minorHAnsi" w:cstheme="minorHAnsi"/>
          <w:b/>
          <w:sz w:val="24"/>
          <w:szCs w:val="24"/>
          <w:u w:val="single"/>
        </w:rPr>
        <w:t>Minutes</w:t>
      </w:r>
    </w:p>
    <w:p w14:paraId="2DC3877A" w14:textId="77777777" w:rsidR="001D7BD2" w:rsidRPr="008A1B8A" w:rsidRDefault="001D7BD2" w:rsidP="001D7BD2">
      <w:pPr>
        <w:pStyle w:val="ListParagraph"/>
        <w:spacing w:after="0"/>
        <w:ind w:left="0"/>
        <w:rPr>
          <w:rFonts w:asciiTheme="minorHAnsi" w:hAnsiTheme="minorHAnsi" w:cstheme="minorHAnsi"/>
        </w:rPr>
      </w:pPr>
    </w:p>
    <w:p w14:paraId="41311A81" w14:textId="042A5A10" w:rsidR="005F1ECE" w:rsidRPr="008A1B8A" w:rsidRDefault="005F1ECE" w:rsidP="000312CC">
      <w:pPr>
        <w:pStyle w:val="ListParagraph"/>
        <w:widowControl w:val="0"/>
        <w:ind w:left="360"/>
        <w:rPr>
          <w:rFonts w:asciiTheme="minorHAnsi" w:hAnsiTheme="minorHAnsi" w:cstheme="minorHAnsi"/>
        </w:rPr>
      </w:pPr>
      <w:r w:rsidRPr="008A1B8A">
        <w:rPr>
          <w:rFonts w:asciiTheme="minorHAnsi" w:hAnsiTheme="minorHAnsi" w:cstheme="minorHAnsi"/>
        </w:rPr>
        <w:t xml:space="preserve">That the minutes of the last General Meeting of the Owners Corporation, held on </w:t>
      </w:r>
      <w:r w:rsidR="003D2411" w:rsidRPr="00AE6209">
        <w:rPr>
          <w:rFonts w:asciiTheme="minorHAnsi" w:hAnsiTheme="minorHAnsi" w:cstheme="minorHAnsi"/>
          <w:highlight w:val="yellow"/>
        </w:rPr>
        <w:t>….……………</w:t>
      </w:r>
      <w:r w:rsidR="00B05AB7">
        <w:rPr>
          <w:rFonts w:asciiTheme="minorHAnsi" w:hAnsiTheme="minorHAnsi" w:cstheme="minorHAnsi"/>
        </w:rPr>
        <w:t>2022</w:t>
      </w:r>
      <w:r w:rsidRPr="008A1B8A">
        <w:rPr>
          <w:rFonts w:asciiTheme="minorHAnsi" w:hAnsiTheme="minorHAnsi" w:cstheme="minorHAnsi"/>
        </w:rPr>
        <w:t xml:space="preserve"> be confirmed as a true record of the proceedings at that meeting.</w:t>
      </w:r>
    </w:p>
    <w:p w14:paraId="13D28FC6" w14:textId="77777777" w:rsidR="005F1ECE" w:rsidRPr="008A1B8A" w:rsidRDefault="005F1ECE" w:rsidP="005F1ECE">
      <w:pPr>
        <w:widowControl w:val="0"/>
        <w:suppressAutoHyphens/>
        <w:spacing w:after="0" w:line="240" w:lineRule="auto"/>
        <w:ind w:left="360"/>
        <w:contextualSpacing/>
        <w:rPr>
          <w:rFonts w:cstheme="minorHAnsi"/>
        </w:rPr>
      </w:pPr>
    </w:p>
    <w:p w14:paraId="0FE2484B" w14:textId="77777777" w:rsidR="005F1ECE" w:rsidRPr="008A1B8A" w:rsidRDefault="005F1ECE" w:rsidP="00E855ED">
      <w:pPr>
        <w:rPr>
          <w:rFonts w:cstheme="minorHAnsi"/>
          <w:i/>
          <w:u w:val="single"/>
        </w:rPr>
      </w:pPr>
      <w:r w:rsidRPr="008A1B8A">
        <w:rPr>
          <w:rFonts w:cstheme="minorHAnsi"/>
          <w:i/>
        </w:rPr>
        <w:t>Explanatory Note:</w:t>
      </w:r>
      <w:r w:rsidR="00D42D63" w:rsidRPr="008A1B8A">
        <w:rPr>
          <w:rFonts w:cstheme="minorHAnsi"/>
          <w:i/>
        </w:rPr>
        <w:t xml:space="preserve"> C</w:t>
      </w:r>
      <w:r w:rsidRPr="008A1B8A">
        <w:rPr>
          <w:rFonts w:cstheme="minorHAnsi"/>
          <w:i/>
        </w:rPr>
        <w:t>lause 8 (1) (a) of Schedule 1 to the Act requires that any General Meeting of a strata scheme include a form of motion to confirm the minutes of the last General Meeting.</w:t>
      </w:r>
    </w:p>
    <w:p w14:paraId="17ECA822" w14:textId="77777777" w:rsidR="00B05AB7" w:rsidRDefault="00B05AB7" w:rsidP="005F1ECE">
      <w:pPr>
        <w:pStyle w:val="ListParagraph"/>
        <w:spacing w:after="0"/>
        <w:ind w:left="0"/>
        <w:rPr>
          <w:rFonts w:asciiTheme="minorHAnsi" w:hAnsiTheme="minorHAnsi" w:cstheme="minorHAnsi"/>
          <w:b/>
          <w:sz w:val="24"/>
          <w:szCs w:val="24"/>
          <w:u w:val="single"/>
        </w:rPr>
      </w:pPr>
    </w:p>
    <w:p w14:paraId="76FC22E9" w14:textId="49907891" w:rsidR="005F1ECE" w:rsidRPr="008A1B8A" w:rsidRDefault="005F1ECE" w:rsidP="000312CC">
      <w:pPr>
        <w:pStyle w:val="ListParagraph"/>
        <w:numPr>
          <w:ilvl w:val="0"/>
          <w:numId w:val="1"/>
        </w:numPr>
        <w:spacing w:after="0"/>
        <w:rPr>
          <w:rFonts w:asciiTheme="minorHAnsi" w:hAnsiTheme="minorHAnsi" w:cstheme="minorHAnsi"/>
          <w:b/>
          <w:sz w:val="24"/>
          <w:szCs w:val="24"/>
          <w:u w:val="single"/>
        </w:rPr>
      </w:pPr>
      <w:r w:rsidRPr="008A1B8A">
        <w:rPr>
          <w:rFonts w:asciiTheme="minorHAnsi" w:hAnsiTheme="minorHAnsi" w:cstheme="minorHAnsi"/>
          <w:b/>
          <w:sz w:val="24"/>
          <w:szCs w:val="24"/>
          <w:u w:val="single"/>
        </w:rPr>
        <w:t xml:space="preserve">Motion to terminate </w:t>
      </w:r>
      <w:r w:rsidR="00AE6209">
        <w:rPr>
          <w:rFonts w:asciiTheme="minorHAnsi" w:hAnsiTheme="minorHAnsi" w:cstheme="minorHAnsi"/>
          <w:b/>
          <w:sz w:val="24"/>
          <w:szCs w:val="24"/>
          <w:u w:val="single"/>
        </w:rPr>
        <w:t xml:space="preserve">Strata Title Management </w:t>
      </w:r>
    </w:p>
    <w:p w14:paraId="41D4314A" w14:textId="77777777" w:rsidR="005F1ECE" w:rsidRPr="008A1B8A" w:rsidRDefault="005F1ECE" w:rsidP="005F1ECE">
      <w:pPr>
        <w:pStyle w:val="ListParagraph"/>
        <w:widowControl w:val="0"/>
        <w:suppressAutoHyphens/>
        <w:spacing w:after="0" w:line="240" w:lineRule="auto"/>
        <w:ind w:left="360"/>
        <w:rPr>
          <w:rFonts w:asciiTheme="minorHAnsi" w:hAnsiTheme="minorHAnsi" w:cstheme="minorHAnsi"/>
        </w:rPr>
      </w:pPr>
    </w:p>
    <w:p w14:paraId="0473CC69" w14:textId="10C60952" w:rsidR="001D7BD2" w:rsidRPr="008A1B8A" w:rsidRDefault="001D7BD2" w:rsidP="000312CC">
      <w:pPr>
        <w:widowControl w:val="0"/>
        <w:suppressAutoHyphens/>
        <w:spacing w:after="0" w:line="240" w:lineRule="auto"/>
        <w:ind w:left="360"/>
        <w:contextualSpacing/>
        <w:rPr>
          <w:rFonts w:cstheme="minorHAnsi"/>
        </w:rPr>
      </w:pPr>
      <w:r w:rsidRPr="008A1B8A">
        <w:rPr>
          <w:rFonts w:cstheme="minorHAnsi"/>
          <w:bCs/>
        </w:rPr>
        <w:t>The Owners – Strata Plan No.</w:t>
      </w:r>
      <w:r w:rsidR="00AE6209">
        <w:rPr>
          <w:rFonts w:cstheme="minorHAnsi"/>
          <w:bCs/>
        </w:rPr>
        <w:t xml:space="preserve"> </w:t>
      </w:r>
      <w:r w:rsidR="00AE6209">
        <w:rPr>
          <w:rFonts w:cstheme="minorHAnsi"/>
          <w:bCs/>
          <w:iCs/>
        </w:rPr>
        <w:t>67851</w:t>
      </w:r>
      <w:r w:rsidRPr="008A1B8A">
        <w:rPr>
          <w:rFonts w:cstheme="minorHAnsi"/>
          <w:bCs/>
        </w:rPr>
        <w:t xml:space="preserve"> RESOLVES by ordinary resolution that, the Owners Corporation having an existing strata management agency agreement with </w:t>
      </w:r>
      <w:r w:rsidR="00AE6209">
        <w:rPr>
          <w:rFonts w:cstheme="minorHAnsi"/>
          <w:b/>
        </w:rPr>
        <w:t xml:space="preserve">Strata Title Management </w:t>
      </w:r>
      <w:r w:rsidR="000312CC">
        <w:rPr>
          <w:rFonts w:cstheme="minorHAnsi"/>
          <w:b/>
        </w:rPr>
        <w:t>(ABN</w:t>
      </w:r>
      <w:r w:rsidR="00AE6209" w:rsidRPr="00AE6209">
        <w:rPr>
          <w:rFonts w:cstheme="minorHAnsi"/>
          <w:b/>
        </w:rPr>
        <w:t>78 001 768 761</w:t>
      </w:r>
      <w:r w:rsidR="000312CC">
        <w:rPr>
          <w:rFonts w:cstheme="minorHAnsi"/>
          <w:b/>
        </w:rPr>
        <w:t>)</w:t>
      </w:r>
      <w:r w:rsidR="00C00A9C">
        <w:rPr>
          <w:rFonts w:cstheme="minorHAnsi"/>
          <w:bCs/>
        </w:rPr>
        <w:t xml:space="preserve"> </w:t>
      </w:r>
      <w:r w:rsidRPr="008A1B8A">
        <w:rPr>
          <w:rFonts w:cstheme="minorHAnsi"/>
          <w:bCs/>
        </w:rPr>
        <w:t>(</w:t>
      </w:r>
      <w:r w:rsidRPr="008A1B8A">
        <w:rPr>
          <w:rFonts w:cstheme="minorHAnsi"/>
          <w:b/>
          <w:bCs/>
        </w:rPr>
        <w:t>Former Agent</w:t>
      </w:r>
      <w:r w:rsidRPr="008A1B8A">
        <w:rPr>
          <w:rFonts w:cstheme="minorHAnsi"/>
          <w:bCs/>
        </w:rPr>
        <w:t>):</w:t>
      </w:r>
    </w:p>
    <w:p w14:paraId="69759A87" w14:textId="77777777" w:rsidR="001D7BD2" w:rsidRPr="008A1B8A" w:rsidRDefault="001D7BD2" w:rsidP="001D7BD2">
      <w:pPr>
        <w:widowControl w:val="0"/>
        <w:suppressAutoHyphens/>
        <w:spacing w:after="0" w:line="240" w:lineRule="auto"/>
        <w:contextualSpacing/>
        <w:rPr>
          <w:rFonts w:cstheme="minorHAnsi"/>
          <w:bCs/>
        </w:rPr>
      </w:pPr>
    </w:p>
    <w:p w14:paraId="5FB62AB2" w14:textId="77777777" w:rsidR="001D7BD2" w:rsidRPr="008A1B8A" w:rsidRDefault="001D7BD2" w:rsidP="001D7BD2">
      <w:pPr>
        <w:widowControl w:val="0"/>
        <w:numPr>
          <w:ilvl w:val="0"/>
          <w:numId w:val="2"/>
        </w:numPr>
        <w:suppressAutoHyphens/>
        <w:spacing w:after="0" w:line="240" w:lineRule="auto"/>
        <w:contextualSpacing/>
        <w:rPr>
          <w:rFonts w:cstheme="minorHAnsi"/>
          <w:bCs/>
        </w:rPr>
      </w:pPr>
      <w:r w:rsidRPr="008A1B8A">
        <w:rPr>
          <w:rFonts w:cstheme="minorHAnsi"/>
          <w:bCs/>
        </w:rPr>
        <w:t>the Owners Corporation terminate the appointment of the Former Agent as strata managing agent of the Owners Corporation; and</w:t>
      </w:r>
    </w:p>
    <w:p w14:paraId="6A90DFF4" w14:textId="77777777" w:rsidR="001D7BD2" w:rsidRPr="008A1B8A" w:rsidRDefault="001D7BD2" w:rsidP="001D7BD2">
      <w:pPr>
        <w:widowControl w:val="0"/>
        <w:suppressAutoHyphens/>
        <w:spacing w:after="0"/>
        <w:contextualSpacing/>
        <w:rPr>
          <w:rFonts w:cstheme="minorHAnsi"/>
          <w:bCs/>
        </w:rPr>
      </w:pPr>
    </w:p>
    <w:p w14:paraId="52EC860E" w14:textId="77777777" w:rsidR="001D7BD2" w:rsidRPr="008A1B8A" w:rsidRDefault="001D7BD2" w:rsidP="001D7BD2">
      <w:pPr>
        <w:widowControl w:val="0"/>
        <w:numPr>
          <w:ilvl w:val="0"/>
          <w:numId w:val="2"/>
        </w:numPr>
        <w:suppressAutoHyphens/>
        <w:spacing w:after="0" w:line="240" w:lineRule="auto"/>
        <w:contextualSpacing/>
        <w:rPr>
          <w:rFonts w:cstheme="minorHAnsi"/>
          <w:bCs/>
        </w:rPr>
      </w:pPr>
      <w:r w:rsidRPr="008A1B8A">
        <w:rPr>
          <w:rFonts w:cstheme="minorHAnsi"/>
          <w:bCs/>
        </w:rPr>
        <w:t>the Owners Corporation revoke the delegation of functions of the Owners Corporation, its Strata committee, chairperson, secretary and treasurer to the Former Agent,</w:t>
      </w:r>
    </w:p>
    <w:p w14:paraId="56DFAEEF" w14:textId="77777777" w:rsidR="001D7BD2" w:rsidRPr="008A1B8A" w:rsidRDefault="001D7BD2" w:rsidP="001D7BD2">
      <w:pPr>
        <w:widowControl w:val="0"/>
        <w:suppressAutoHyphens/>
        <w:spacing w:after="0"/>
        <w:contextualSpacing/>
        <w:rPr>
          <w:rFonts w:cstheme="minorHAnsi"/>
          <w:bCs/>
        </w:rPr>
      </w:pPr>
    </w:p>
    <w:p w14:paraId="5E46FD96" w14:textId="77777777" w:rsidR="001D7BD2" w:rsidRPr="008A1B8A" w:rsidRDefault="001D7BD2" w:rsidP="001D7BD2">
      <w:pPr>
        <w:widowControl w:val="0"/>
        <w:suppressAutoHyphens/>
        <w:spacing w:after="0"/>
        <w:ind w:left="360"/>
        <w:contextualSpacing/>
        <w:rPr>
          <w:rFonts w:cstheme="minorHAnsi"/>
          <w:bCs/>
        </w:rPr>
      </w:pPr>
      <w:r w:rsidRPr="008A1B8A">
        <w:rPr>
          <w:rFonts w:cstheme="minorHAnsi"/>
          <w:bCs/>
        </w:rPr>
        <w:t>with effect from the date determined for that purpose by the Strata Committee.</w:t>
      </w:r>
    </w:p>
    <w:p w14:paraId="647B3982" w14:textId="77777777" w:rsidR="001D7BD2" w:rsidRPr="008A1B8A" w:rsidRDefault="001D7BD2" w:rsidP="001D7BD2">
      <w:pPr>
        <w:widowControl w:val="0"/>
        <w:suppressAutoHyphens/>
        <w:spacing w:after="0"/>
        <w:ind w:left="709"/>
        <w:contextualSpacing/>
        <w:rPr>
          <w:rFonts w:cstheme="minorHAnsi"/>
          <w:bCs/>
        </w:rPr>
      </w:pPr>
    </w:p>
    <w:p w14:paraId="665A1E25" w14:textId="77777777" w:rsidR="001D7BD2" w:rsidRPr="008A1B8A" w:rsidRDefault="001D7BD2" w:rsidP="001D7BD2">
      <w:pPr>
        <w:widowControl w:val="0"/>
        <w:numPr>
          <w:ilvl w:val="0"/>
          <w:numId w:val="2"/>
        </w:numPr>
        <w:suppressAutoHyphens/>
        <w:spacing w:after="0" w:line="276" w:lineRule="auto"/>
        <w:contextualSpacing/>
        <w:rPr>
          <w:rFonts w:cstheme="minorHAnsi"/>
          <w:bCs/>
        </w:rPr>
      </w:pPr>
      <w:r w:rsidRPr="008A1B8A">
        <w:rPr>
          <w:rFonts w:cstheme="minorHAnsi"/>
          <w:bCs/>
        </w:rPr>
        <w:t>the strata committee be directed to demand, that the Former Agent deliver all property (including records) of the Owners Corporation in the possession or control of the Former Agent to a strata committee member nominated for that purpose by the strata committee.</w:t>
      </w:r>
    </w:p>
    <w:p w14:paraId="1CB9CBC6" w14:textId="3E0AA029" w:rsidR="00910A38" w:rsidRDefault="00910A38" w:rsidP="001D7BD2">
      <w:pPr>
        <w:widowControl w:val="0"/>
        <w:suppressAutoHyphens/>
        <w:spacing w:after="0"/>
        <w:contextualSpacing/>
        <w:rPr>
          <w:rFonts w:cstheme="minorHAnsi"/>
          <w:b/>
          <w:bCs/>
          <w:sz w:val="24"/>
          <w:szCs w:val="24"/>
          <w:u w:val="single"/>
        </w:rPr>
      </w:pPr>
    </w:p>
    <w:p w14:paraId="38AF0E2D" w14:textId="356BFB58" w:rsidR="008E16FE" w:rsidRDefault="008E16FE" w:rsidP="008E16FE">
      <w:pPr>
        <w:rPr>
          <w:rFonts w:cstheme="minorHAnsi"/>
          <w:i/>
        </w:rPr>
      </w:pPr>
    </w:p>
    <w:p w14:paraId="100CA725" w14:textId="77777777" w:rsidR="00BB6027" w:rsidRPr="008E16FE" w:rsidRDefault="00BB6027" w:rsidP="008E16FE">
      <w:pPr>
        <w:rPr>
          <w:rFonts w:cstheme="minorHAnsi"/>
          <w:i/>
        </w:rPr>
      </w:pPr>
    </w:p>
    <w:p w14:paraId="3CE4D478" w14:textId="3A40AEAC" w:rsidR="001D7BD2" w:rsidRPr="00BB6027" w:rsidRDefault="001D7BD2" w:rsidP="00BB6027">
      <w:pPr>
        <w:pStyle w:val="ListParagraph"/>
        <w:widowControl w:val="0"/>
        <w:numPr>
          <w:ilvl w:val="0"/>
          <w:numId w:val="1"/>
        </w:numPr>
        <w:suppressAutoHyphens/>
        <w:spacing w:after="0"/>
        <w:rPr>
          <w:rFonts w:cstheme="minorHAnsi"/>
          <w:b/>
          <w:bCs/>
          <w:sz w:val="24"/>
          <w:szCs w:val="24"/>
          <w:u w:val="single"/>
        </w:rPr>
      </w:pPr>
      <w:r w:rsidRPr="00BB6027">
        <w:rPr>
          <w:rFonts w:cstheme="minorHAnsi"/>
          <w:b/>
          <w:bCs/>
          <w:sz w:val="24"/>
          <w:szCs w:val="24"/>
          <w:u w:val="single"/>
        </w:rPr>
        <w:t>Motion to appoint</w:t>
      </w:r>
      <w:r w:rsidR="00796E30" w:rsidRPr="00BB6027">
        <w:rPr>
          <w:rFonts w:cstheme="minorHAnsi"/>
          <w:b/>
          <w:bCs/>
          <w:sz w:val="24"/>
          <w:szCs w:val="24"/>
          <w:u w:val="single"/>
        </w:rPr>
        <w:t xml:space="preserve"> AscendCorp Strata Pty Ltd</w:t>
      </w:r>
    </w:p>
    <w:p w14:paraId="31B7CDAC" w14:textId="77777777" w:rsidR="001D7BD2" w:rsidRPr="008A1B8A" w:rsidRDefault="001D7BD2" w:rsidP="001D7BD2">
      <w:pPr>
        <w:widowControl w:val="0"/>
        <w:suppressAutoHyphens/>
        <w:spacing w:after="0"/>
        <w:contextualSpacing/>
        <w:rPr>
          <w:rFonts w:cstheme="minorHAnsi"/>
          <w:bCs/>
        </w:rPr>
      </w:pPr>
    </w:p>
    <w:p w14:paraId="7359FD4C" w14:textId="5BA47DE5" w:rsidR="001D7BD2" w:rsidRPr="008A1B8A" w:rsidRDefault="001D7BD2" w:rsidP="00BB6027">
      <w:pPr>
        <w:widowControl w:val="0"/>
        <w:suppressAutoHyphens/>
        <w:spacing w:after="0" w:line="240" w:lineRule="auto"/>
        <w:ind w:left="360"/>
        <w:contextualSpacing/>
        <w:rPr>
          <w:rFonts w:cstheme="minorHAnsi"/>
          <w:bCs/>
        </w:rPr>
      </w:pPr>
      <w:r w:rsidRPr="008A1B8A">
        <w:rPr>
          <w:rFonts w:cstheme="minorHAnsi"/>
          <w:bCs/>
        </w:rPr>
        <w:t>The Owners – Strata Plan No</w:t>
      </w:r>
      <w:r w:rsidRPr="005A3C85">
        <w:rPr>
          <w:rFonts w:cstheme="minorHAnsi"/>
          <w:bCs/>
        </w:rPr>
        <w:t>.</w:t>
      </w:r>
      <w:r w:rsidR="005A3C85">
        <w:rPr>
          <w:rFonts w:cstheme="minorHAnsi"/>
          <w:bCs/>
        </w:rPr>
        <w:t xml:space="preserve"> </w:t>
      </w:r>
      <w:r w:rsidR="00AE6209">
        <w:rPr>
          <w:rFonts w:eastAsia="Lucida Sans Unicode" w:cstheme="minorHAnsi"/>
          <w:b/>
        </w:rPr>
        <w:t xml:space="preserve">67851 </w:t>
      </w:r>
      <w:r w:rsidRPr="008A1B8A">
        <w:rPr>
          <w:rFonts w:cstheme="minorHAnsi"/>
          <w:bCs/>
        </w:rPr>
        <w:t xml:space="preserve">RESOLVES by ordinary resolution to appoint </w:t>
      </w:r>
      <w:r w:rsidR="001931E4" w:rsidRPr="008A1B8A">
        <w:rPr>
          <w:rFonts w:eastAsia="Lucida Sans Unicode" w:cstheme="minorHAnsi"/>
          <w:b/>
          <w:iCs/>
        </w:rPr>
        <w:t>AscendCorp Strata Pty Ltd</w:t>
      </w:r>
      <w:r w:rsidRPr="008A1B8A">
        <w:rPr>
          <w:rFonts w:cstheme="minorHAnsi"/>
          <w:bCs/>
        </w:rPr>
        <w:t xml:space="preserve"> (</w:t>
      </w:r>
      <w:r w:rsidRPr="008A1B8A">
        <w:rPr>
          <w:rFonts w:cstheme="minorHAnsi"/>
          <w:b/>
          <w:bCs/>
        </w:rPr>
        <w:t>Agent</w:t>
      </w:r>
      <w:r w:rsidRPr="008A1B8A">
        <w:rPr>
          <w:rFonts w:cstheme="minorHAnsi"/>
          <w:bCs/>
        </w:rPr>
        <w:t>) as strata managing agent on the terms and conditions set out in the proposed strata management agency agreement (</w:t>
      </w:r>
      <w:r w:rsidRPr="008A1B8A">
        <w:rPr>
          <w:rFonts w:cstheme="minorHAnsi"/>
          <w:b/>
          <w:bCs/>
        </w:rPr>
        <w:t>Agreement</w:t>
      </w:r>
      <w:r w:rsidRPr="008A1B8A">
        <w:rPr>
          <w:rFonts w:cstheme="minorHAnsi"/>
          <w:bCs/>
        </w:rPr>
        <w:t>), a copy attached to the notice for this meeting, that the following be delegated to the Agent:</w:t>
      </w:r>
    </w:p>
    <w:p w14:paraId="5E574731" w14:textId="77777777" w:rsidR="001D7BD2" w:rsidRPr="008A1B8A" w:rsidRDefault="001D7BD2" w:rsidP="001D7BD2">
      <w:pPr>
        <w:widowControl w:val="0"/>
        <w:suppressAutoHyphens/>
        <w:spacing w:after="0"/>
        <w:contextualSpacing/>
        <w:rPr>
          <w:rFonts w:cstheme="minorHAnsi"/>
          <w:bCs/>
        </w:rPr>
      </w:pPr>
    </w:p>
    <w:p w14:paraId="555302EF" w14:textId="77777777" w:rsidR="001D7BD2" w:rsidRPr="008A1B8A" w:rsidRDefault="001D7BD2" w:rsidP="001D7BD2">
      <w:pPr>
        <w:numPr>
          <w:ilvl w:val="0"/>
          <w:numId w:val="3"/>
        </w:numPr>
        <w:spacing w:after="0" w:line="240" w:lineRule="auto"/>
        <w:contextualSpacing/>
        <w:rPr>
          <w:rFonts w:cstheme="minorHAnsi"/>
          <w:bCs/>
        </w:rPr>
      </w:pPr>
      <w:proofErr w:type="gramStart"/>
      <w:r w:rsidRPr="008A1B8A">
        <w:rPr>
          <w:rFonts w:cstheme="minorHAnsi"/>
          <w:bCs/>
        </w:rPr>
        <w:t>All of</w:t>
      </w:r>
      <w:proofErr w:type="gramEnd"/>
      <w:r w:rsidRPr="008A1B8A">
        <w:rPr>
          <w:rFonts w:cstheme="minorHAnsi"/>
          <w:bCs/>
        </w:rPr>
        <w:t xml:space="preserve"> the functions of the Owners Corporation (other than its power to make a delegation, to make a decision on a matter that is required to be decided by the Owners Corporation or to make a determination relating to the levying or payment of contributions); and</w:t>
      </w:r>
    </w:p>
    <w:p w14:paraId="6CA46662" w14:textId="77777777" w:rsidR="001D7BD2" w:rsidRPr="008A1B8A" w:rsidRDefault="001D7BD2" w:rsidP="001D7BD2">
      <w:pPr>
        <w:spacing w:after="0"/>
        <w:contextualSpacing/>
        <w:rPr>
          <w:rFonts w:cstheme="minorHAnsi"/>
          <w:bCs/>
        </w:rPr>
      </w:pPr>
    </w:p>
    <w:p w14:paraId="79F8BC74" w14:textId="77777777" w:rsidR="001D7BD2" w:rsidRPr="008A1B8A" w:rsidRDefault="001D7BD2" w:rsidP="001D7BD2">
      <w:pPr>
        <w:numPr>
          <w:ilvl w:val="0"/>
          <w:numId w:val="3"/>
        </w:numPr>
        <w:spacing w:after="0" w:line="240" w:lineRule="auto"/>
        <w:contextualSpacing/>
        <w:rPr>
          <w:rFonts w:cstheme="minorHAnsi"/>
          <w:bCs/>
        </w:rPr>
      </w:pPr>
      <w:r w:rsidRPr="008A1B8A">
        <w:rPr>
          <w:rFonts w:cstheme="minorHAnsi"/>
          <w:bCs/>
        </w:rPr>
        <w:t xml:space="preserve">The functions of chairperson, secretary and treasurer necessary to enable the Agent to carry out the ‘Primary Services/Agreed Services’ and the ‘Further Services/Additional Services’ as defined in the </w:t>
      </w:r>
      <w:proofErr w:type="gramStart"/>
      <w:r w:rsidRPr="008A1B8A">
        <w:rPr>
          <w:rFonts w:cstheme="minorHAnsi"/>
          <w:bCs/>
        </w:rPr>
        <w:t>Agreement;</w:t>
      </w:r>
      <w:proofErr w:type="gramEnd"/>
      <w:r w:rsidRPr="008A1B8A">
        <w:rPr>
          <w:rFonts w:cstheme="minorHAnsi"/>
          <w:bCs/>
        </w:rPr>
        <w:t xml:space="preserve"> </w:t>
      </w:r>
    </w:p>
    <w:p w14:paraId="56629BE9" w14:textId="77777777" w:rsidR="001D7BD2" w:rsidRPr="008A1B8A" w:rsidRDefault="001D7BD2" w:rsidP="001D7BD2">
      <w:pPr>
        <w:spacing w:after="0"/>
        <w:ind w:left="1418" w:hanging="709"/>
        <w:contextualSpacing/>
        <w:jc w:val="both"/>
        <w:rPr>
          <w:rFonts w:cstheme="minorHAnsi"/>
          <w:bCs/>
        </w:rPr>
      </w:pPr>
    </w:p>
    <w:p w14:paraId="20041788" w14:textId="77777777" w:rsidR="001D7BD2" w:rsidRPr="008A1B8A" w:rsidRDefault="001D7BD2" w:rsidP="001D7BD2">
      <w:pPr>
        <w:widowControl w:val="0"/>
        <w:suppressAutoHyphens/>
        <w:spacing w:after="0"/>
        <w:ind w:left="360"/>
        <w:contextualSpacing/>
        <w:rPr>
          <w:rFonts w:cstheme="minorHAnsi"/>
          <w:bCs/>
        </w:rPr>
      </w:pPr>
      <w:r w:rsidRPr="008A1B8A">
        <w:rPr>
          <w:rFonts w:cstheme="minorHAnsi"/>
          <w:bCs/>
        </w:rPr>
        <w:t>with effect from the date determined for that purpose by the Strata Committee, provided that:</w:t>
      </w:r>
    </w:p>
    <w:p w14:paraId="580786BC" w14:textId="77777777" w:rsidR="001D7BD2" w:rsidRPr="008A1B8A" w:rsidRDefault="001D7BD2" w:rsidP="001D7BD2">
      <w:pPr>
        <w:spacing w:after="0"/>
        <w:ind w:left="709"/>
        <w:contextualSpacing/>
        <w:jc w:val="both"/>
        <w:rPr>
          <w:rFonts w:cstheme="minorHAnsi"/>
          <w:bCs/>
        </w:rPr>
      </w:pPr>
    </w:p>
    <w:p w14:paraId="33C8BB55" w14:textId="77777777" w:rsidR="001D7BD2" w:rsidRPr="008A1B8A" w:rsidRDefault="001D7BD2" w:rsidP="001D7BD2">
      <w:pPr>
        <w:pStyle w:val="ListParagraph"/>
        <w:numPr>
          <w:ilvl w:val="0"/>
          <w:numId w:val="3"/>
        </w:numPr>
        <w:spacing w:after="0" w:line="240" w:lineRule="auto"/>
        <w:jc w:val="both"/>
        <w:rPr>
          <w:rFonts w:asciiTheme="minorHAnsi" w:hAnsiTheme="minorHAnsi" w:cstheme="minorHAnsi"/>
          <w:bCs/>
        </w:rPr>
      </w:pPr>
      <w:r w:rsidRPr="008A1B8A">
        <w:rPr>
          <w:rFonts w:asciiTheme="minorHAnsi" w:hAnsiTheme="minorHAnsi" w:cstheme="minorHAnsi"/>
          <w:bCs/>
        </w:rPr>
        <w:t xml:space="preserve">the delegation to the Agent is subject to the conditions and limitations listed in the </w:t>
      </w:r>
      <w:proofErr w:type="gramStart"/>
      <w:r w:rsidRPr="008A1B8A">
        <w:rPr>
          <w:rFonts w:asciiTheme="minorHAnsi" w:hAnsiTheme="minorHAnsi" w:cstheme="minorHAnsi"/>
          <w:bCs/>
        </w:rPr>
        <w:t>Agreement;</w:t>
      </w:r>
      <w:proofErr w:type="gramEnd"/>
    </w:p>
    <w:p w14:paraId="36C767F9" w14:textId="77777777" w:rsidR="001D7BD2" w:rsidRPr="008A1B8A" w:rsidRDefault="001D7BD2" w:rsidP="001D7BD2">
      <w:pPr>
        <w:spacing w:after="0"/>
        <w:contextualSpacing/>
        <w:jc w:val="both"/>
        <w:rPr>
          <w:rFonts w:cstheme="minorHAnsi"/>
          <w:bCs/>
        </w:rPr>
      </w:pPr>
    </w:p>
    <w:p w14:paraId="1AEC88DC" w14:textId="77777777" w:rsidR="001D7BD2" w:rsidRPr="008A1B8A" w:rsidRDefault="001D7BD2" w:rsidP="001D7BD2">
      <w:pPr>
        <w:numPr>
          <w:ilvl w:val="0"/>
          <w:numId w:val="3"/>
        </w:numPr>
        <w:spacing w:after="0" w:line="240" w:lineRule="auto"/>
        <w:contextualSpacing/>
        <w:jc w:val="both"/>
        <w:rPr>
          <w:rFonts w:cstheme="minorHAnsi"/>
          <w:bCs/>
        </w:rPr>
      </w:pPr>
      <w:r w:rsidRPr="008A1B8A">
        <w:rPr>
          <w:rFonts w:cstheme="minorHAnsi"/>
          <w:bCs/>
        </w:rPr>
        <w:t xml:space="preserve">the </w:t>
      </w:r>
      <w:proofErr w:type="gramStart"/>
      <w:r w:rsidRPr="008A1B8A">
        <w:rPr>
          <w:rFonts w:cstheme="minorHAnsi"/>
          <w:bCs/>
        </w:rPr>
        <w:t>Owners</w:t>
      </w:r>
      <w:proofErr w:type="gramEnd"/>
      <w:r w:rsidRPr="008A1B8A">
        <w:rPr>
          <w:rFonts w:cstheme="minorHAnsi"/>
          <w:bCs/>
        </w:rPr>
        <w:t xml:space="preserve"> Corporation is to execute the Agreement to give effect to this appointment and delegation; </w:t>
      </w:r>
    </w:p>
    <w:p w14:paraId="7F4B2BBF" w14:textId="77777777" w:rsidR="001D7BD2" w:rsidRPr="008A1B8A" w:rsidRDefault="001D7BD2" w:rsidP="001D7BD2">
      <w:pPr>
        <w:spacing w:after="0"/>
        <w:contextualSpacing/>
        <w:jc w:val="both"/>
        <w:rPr>
          <w:rFonts w:cstheme="minorHAnsi"/>
          <w:bCs/>
        </w:rPr>
      </w:pPr>
    </w:p>
    <w:p w14:paraId="01DA37B3" w14:textId="77777777" w:rsidR="001D7BD2" w:rsidRPr="008A1B8A" w:rsidRDefault="001D7BD2" w:rsidP="001D7BD2">
      <w:pPr>
        <w:numPr>
          <w:ilvl w:val="0"/>
          <w:numId w:val="3"/>
        </w:numPr>
        <w:spacing w:after="0" w:line="240" w:lineRule="auto"/>
        <w:contextualSpacing/>
        <w:jc w:val="both"/>
        <w:rPr>
          <w:rFonts w:cstheme="minorHAnsi"/>
          <w:bCs/>
        </w:rPr>
      </w:pPr>
      <w:r w:rsidRPr="008A1B8A">
        <w:rPr>
          <w:rFonts w:cstheme="minorHAnsi"/>
          <w:bCs/>
        </w:rPr>
        <w:t>authority is given to two members of the Strata Committee to affix the common seal of the Owners Corporation to the Agreement; and</w:t>
      </w:r>
    </w:p>
    <w:p w14:paraId="2B978480" w14:textId="77777777" w:rsidR="001D7BD2" w:rsidRPr="008A1B8A" w:rsidRDefault="001D7BD2" w:rsidP="001D7BD2">
      <w:pPr>
        <w:spacing w:after="0" w:line="240" w:lineRule="auto"/>
        <w:ind w:left="720"/>
        <w:contextualSpacing/>
        <w:jc w:val="both"/>
        <w:rPr>
          <w:rFonts w:cstheme="minorHAnsi"/>
          <w:bCs/>
        </w:rPr>
      </w:pPr>
    </w:p>
    <w:p w14:paraId="6EC2FE5D" w14:textId="77777777" w:rsidR="001D7BD2" w:rsidRPr="008A1B8A" w:rsidRDefault="001D7BD2" w:rsidP="001D7BD2">
      <w:pPr>
        <w:pStyle w:val="Default"/>
        <w:numPr>
          <w:ilvl w:val="0"/>
          <w:numId w:val="3"/>
        </w:numPr>
        <w:jc w:val="both"/>
        <w:rPr>
          <w:rFonts w:asciiTheme="minorHAnsi" w:hAnsiTheme="minorHAnsi" w:cstheme="minorHAnsi"/>
          <w:sz w:val="22"/>
          <w:szCs w:val="22"/>
        </w:rPr>
      </w:pPr>
      <w:r w:rsidRPr="008A1B8A">
        <w:rPr>
          <w:rFonts w:asciiTheme="minorHAnsi" w:hAnsiTheme="minorHAnsi" w:cstheme="minorHAnsi"/>
          <w:sz w:val="22"/>
          <w:szCs w:val="22"/>
        </w:rPr>
        <w:t xml:space="preserve">the address for service of notices on the </w:t>
      </w:r>
      <w:proofErr w:type="gramStart"/>
      <w:r w:rsidRPr="008A1B8A">
        <w:rPr>
          <w:rFonts w:asciiTheme="minorHAnsi" w:hAnsiTheme="minorHAnsi" w:cstheme="minorHAnsi"/>
          <w:sz w:val="22"/>
          <w:szCs w:val="22"/>
        </w:rPr>
        <w:t>owners</w:t>
      </w:r>
      <w:proofErr w:type="gramEnd"/>
      <w:r w:rsidRPr="008A1B8A">
        <w:rPr>
          <w:rFonts w:asciiTheme="minorHAnsi" w:hAnsiTheme="minorHAnsi" w:cstheme="minorHAnsi"/>
          <w:sz w:val="22"/>
          <w:szCs w:val="22"/>
        </w:rPr>
        <w:t xml:space="preserve"> corporation be changed to: </w:t>
      </w:r>
    </w:p>
    <w:p w14:paraId="49A51ACA" w14:textId="77777777" w:rsidR="001D7BD2" w:rsidRPr="008A1B8A" w:rsidRDefault="001D7BD2" w:rsidP="001D7BD2">
      <w:pPr>
        <w:pStyle w:val="Default"/>
        <w:ind w:left="720"/>
        <w:jc w:val="both"/>
        <w:rPr>
          <w:rFonts w:asciiTheme="minorHAnsi" w:hAnsiTheme="minorHAnsi" w:cstheme="minorHAnsi"/>
          <w:sz w:val="22"/>
          <w:szCs w:val="22"/>
        </w:rPr>
      </w:pPr>
    </w:p>
    <w:p w14:paraId="5E018B87" w14:textId="641091A1" w:rsidR="001D7BD2" w:rsidRPr="008A1B8A" w:rsidRDefault="001D7BD2" w:rsidP="001D7BD2">
      <w:pPr>
        <w:pStyle w:val="Default"/>
        <w:ind w:left="720"/>
        <w:jc w:val="both"/>
        <w:rPr>
          <w:rFonts w:asciiTheme="minorHAnsi" w:hAnsiTheme="minorHAnsi" w:cstheme="minorHAnsi"/>
          <w:sz w:val="22"/>
          <w:szCs w:val="22"/>
        </w:rPr>
      </w:pPr>
      <w:r w:rsidRPr="008A1B8A">
        <w:rPr>
          <w:rFonts w:asciiTheme="minorHAnsi" w:hAnsiTheme="minorHAnsi" w:cstheme="minorHAnsi"/>
          <w:b/>
          <w:bCs/>
          <w:sz w:val="22"/>
          <w:szCs w:val="22"/>
        </w:rPr>
        <w:t>The Owners of SP</w:t>
      </w:r>
      <w:r w:rsidR="00032CA9">
        <w:rPr>
          <w:rFonts w:asciiTheme="minorHAnsi" w:hAnsiTheme="minorHAnsi" w:cstheme="minorHAnsi"/>
          <w:b/>
          <w:bCs/>
          <w:sz w:val="22"/>
          <w:szCs w:val="22"/>
        </w:rPr>
        <w:t xml:space="preserve"> 67851</w:t>
      </w:r>
    </w:p>
    <w:p w14:paraId="7C529334" w14:textId="7E33FA8B" w:rsidR="001D7BD2" w:rsidRPr="008A1B8A" w:rsidRDefault="001D7BD2" w:rsidP="001D7BD2">
      <w:pPr>
        <w:pStyle w:val="Default"/>
        <w:ind w:left="720"/>
        <w:jc w:val="both"/>
        <w:rPr>
          <w:rFonts w:asciiTheme="minorHAnsi" w:hAnsiTheme="minorHAnsi" w:cstheme="minorHAnsi"/>
          <w:sz w:val="22"/>
          <w:szCs w:val="22"/>
        </w:rPr>
      </w:pPr>
      <w:r w:rsidRPr="008A1B8A">
        <w:rPr>
          <w:rFonts w:asciiTheme="minorHAnsi" w:hAnsiTheme="minorHAnsi" w:cstheme="minorHAnsi"/>
          <w:b/>
          <w:bCs/>
          <w:sz w:val="22"/>
          <w:szCs w:val="22"/>
        </w:rPr>
        <w:t xml:space="preserve">C/- </w:t>
      </w:r>
      <w:r w:rsidR="001931E4" w:rsidRPr="008A1B8A">
        <w:rPr>
          <w:rFonts w:asciiTheme="minorHAnsi" w:hAnsiTheme="minorHAnsi" w:cstheme="minorHAnsi"/>
          <w:b/>
          <w:bCs/>
          <w:sz w:val="22"/>
          <w:szCs w:val="22"/>
        </w:rPr>
        <w:t>AscendCorp Strata</w:t>
      </w:r>
      <w:r w:rsidRPr="008A1B8A">
        <w:rPr>
          <w:rFonts w:asciiTheme="minorHAnsi" w:hAnsiTheme="minorHAnsi" w:cstheme="minorHAnsi"/>
          <w:b/>
          <w:bCs/>
          <w:sz w:val="22"/>
          <w:szCs w:val="22"/>
        </w:rPr>
        <w:t xml:space="preserve"> </w:t>
      </w:r>
    </w:p>
    <w:p w14:paraId="06E637F1" w14:textId="34E6FEC0" w:rsidR="001D7BD2" w:rsidRPr="008A1B8A" w:rsidRDefault="001D7BD2" w:rsidP="001D7BD2">
      <w:pPr>
        <w:pStyle w:val="Default"/>
        <w:ind w:left="720"/>
        <w:jc w:val="both"/>
        <w:rPr>
          <w:rFonts w:asciiTheme="minorHAnsi" w:hAnsiTheme="minorHAnsi" w:cstheme="minorHAnsi"/>
          <w:sz w:val="22"/>
          <w:szCs w:val="22"/>
        </w:rPr>
      </w:pPr>
      <w:r w:rsidRPr="008A1B8A">
        <w:rPr>
          <w:rFonts w:asciiTheme="minorHAnsi" w:hAnsiTheme="minorHAnsi" w:cstheme="minorHAnsi"/>
          <w:b/>
          <w:bCs/>
          <w:sz w:val="22"/>
          <w:szCs w:val="22"/>
        </w:rPr>
        <w:t xml:space="preserve">PO Box </w:t>
      </w:r>
      <w:r w:rsidR="00A61740">
        <w:rPr>
          <w:rFonts w:asciiTheme="minorHAnsi" w:hAnsiTheme="minorHAnsi" w:cstheme="minorHAnsi"/>
          <w:b/>
          <w:bCs/>
          <w:sz w:val="22"/>
          <w:szCs w:val="22"/>
        </w:rPr>
        <w:t>419</w:t>
      </w:r>
      <w:r w:rsidRPr="008A1B8A">
        <w:rPr>
          <w:rFonts w:asciiTheme="minorHAnsi" w:hAnsiTheme="minorHAnsi" w:cstheme="minorHAnsi"/>
          <w:b/>
          <w:bCs/>
          <w:sz w:val="22"/>
          <w:szCs w:val="22"/>
        </w:rPr>
        <w:t xml:space="preserve"> </w:t>
      </w:r>
    </w:p>
    <w:p w14:paraId="48FCCA61" w14:textId="4AABA134" w:rsidR="001D7BD2" w:rsidRPr="008A1B8A" w:rsidRDefault="00A61740" w:rsidP="001D7BD2">
      <w:pPr>
        <w:pStyle w:val="Default"/>
        <w:ind w:left="720"/>
        <w:jc w:val="both"/>
        <w:rPr>
          <w:rFonts w:asciiTheme="minorHAnsi" w:hAnsiTheme="minorHAnsi" w:cstheme="minorHAnsi"/>
          <w:sz w:val="22"/>
          <w:szCs w:val="22"/>
        </w:rPr>
      </w:pPr>
      <w:r>
        <w:rPr>
          <w:rFonts w:asciiTheme="minorHAnsi" w:hAnsiTheme="minorHAnsi" w:cstheme="minorHAnsi"/>
          <w:b/>
          <w:bCs/>
          <w:sz w:val="22"/>
          <w:szCs w:val="22"/>
        </w:rPr>
        <w:t>NORTH SYDNEY NSW 2059</w:t>
      </w:r>
    </w:p>
    <w:p w14:paraId="24ECBD10" w14:textId="77777777" w:rsidR="001D7BD2" w:rsidRPr="008A1B8A" w:rsidRDefault="001D7BD2" w:rsidP="001D7BD2">
      <w:pPr>
        <w:pStyle w:val="ListParagraph"/>
        <w:spacing w:after="0"/>
        <w:jc w:val="both"/>
        <w:rPr>
          <w:rFonts w:asciiTheme="minorHAnsi" w:hAnsiTheme="minorHAnsi" w:cstheme="minorHAnsi"/>
        </w:rPr>
      </w:pPr>
    </w:p>
    <w:p w14:paraId="291DCFC7" w14:textId="463625D5" w:rsidR="001D7BD2" w:rsidRDefault="001D7BD2" w:rsidP="00F82E42">
      <w:pPr>
        <w:pStyle w:val="ListParagraph"/>
        <w:spacing w:after="0"/>
        <w:ind w:left="0"/>
        <w:jc w:val="both"/>
        <w:rPr>
          <w:rFonts w:asciiTheme="minorHAnsi" w:hAnsiTheme="minorHAnsi" w:cstheme="minorHAnsi"/>
        </w:rPr>
      </w:pPr>
      <w:r w:rsidRPr="008A1B8A">
        <w:rPr>
          <w:rFonts w:asciiTheme="minorHAnsi" w:hAnsiTheme="minorHAnsi" w:cstheme="minorHAnsi"/>
        </w:rPr>
        <w:t>and to authorise the Strata Managing Agent to complete, execute under common seal and lodge the appropriate notices under Section 265 of the Act for registration at the Land and Property Information Agency.</w:t>
      </w:r>
    </w:p>
    <w:p w14:paraId="2656291B" w14:textId="5273CAA6" w:rsidR="008E16FE" w:rsidRDefault="008E16FE" w:rsidP="00F82E42">
      <w:pPr>
        <w:pStyle w:val="ListParagraph"/>
        <w:spacing w:after="0"/>
        <w:ind w:left="0"/>
        <w:jc w:val="both"/>
        <w:rPr>
          <w:rFonts w:asciiTheme="minorHAnsi" w:hAnsiTheme="minorHAnsi" w:cstheme="minorHAnsi"/>
        </w:rPr>
      </w:pPr>
    </w:p>
    <w:p w14:paraId="3F3213FA" w14:textId="0C72813C" w:rsidR="008E16FE" w:rsidRPr="008E16FE" w:rsidRDefault="008E16FE" w:rsidP="008E16FE">
      <w:pPr>
        <w:rPr>
          <w:rFonts w:cstheme="minorHAnsi"/>
          <w:i/>
        </w:rPr>
      </w:pPr>
      <w:r w:rsidRPr="008E16FE">
        <w:rPr>
          <w:rFonts w:cstheme="minorHAnsi"/>
          <w:i/>
        </w:rPr>
        <w:t xml:space="preserve">Any lot owner wishing to receive a copy of the proposed contract can obtain same by way of email request to – </w:t>
      </w:r>
      <w:r>
        <w:rPr>
          <w:rFonts w:cstheme="minorHAnsi"/>
          <w:i/>
        </w:rPr>
        <w:t>sarah@ascendcorpstrata.com.au</w:t>
      </w:r>
    </w:p>
    <w:p w14:paraId="50323B9E" w14:textId="77777777" w:rsidR="00F20E46" w:rsidRPr="008A1B8A" w:rsidRDefault="00F20E46" w:rsidP="00F82E42">
      <w:pPr>
        <w:pStyle w:val="Default"/>
        <w:rPr>
          <w:rFonts w:asciiTheme="minorHAnsi" w:hAnsiTheme="minorHAnsi" w:cstheme="minorHAnsi"/>
          <w:i/>
          <w:sz w:val="22"/>
          <w:szCs w:val="22"/>
        </w:rPr>
      </w:pPr>
    </w:p>
    <w:p w14:paraId="32260167" w14:textId="319A37BE" w:rsidR="00F20E46" w:rsidRDefault="00F20E46" w:rsidP="00F82E42">
      <w:pPr>
        <w:pStyle w:val="Default"/>
        <w:rPr>
          <w:rFonts w:asciiTheme="minorHAnsi" w:hAnsiTheme="minorHAnsi" w:cstheme="minorHAnsi"/>
          <w:i/>
          <w:sz w:val="22"/>
          <w:szCs w:val="22"/>
        </w:rPr>
      </w:pPr>
    </w:p>
    <w:p w14:paraId="045931C5" w14:textId="6CD71074" w:rsidR="005A3C85" w:rsidRDefault="005A3C85" w:rsidP="00F82E42">
      <w:pPr>
        <w:pStyle w:val="Default"/>
        <w:rPr>
          <w:rFonts w:asciiTheme="minorHAnsi" w:hAnsiTheme="minorHAnsi" w:cstheme="minorHAnsi"/>
          <w:i/>
          <w:sz w:val="22"/>
          <w:szCs w:val="22"/>
        </w:rPr>
      </w:pPr>
    </w:p>
    <w:p w14:paraId="119F33B2" w14:textId="77777777" w:rsidR="005A3C85" w:rsidRPr="008A1B8A" w:rsidRDefault="005A3C85" w:rsidP="00F82E42">
      <w:pPr>
        <w:pStyle w:val="Default"/>
        <w:rPr>
          <w:rFonts w:asciiTheme="minorHAnsi" w:hAnsiTheme="minorHAnsi" w:cstheme="minorHAnsi"/>
          <w:i/>
          <w:sz w:val="22"/>
          <w:szCs w:val="22"/>
        </w:rPr>
      </w:pPr>
    </w:p>
    <w:p w14:paraId="7710A08F" w14:textId="77777777" w:rsidR="00F20E46" w:rsidRPr="008A1B8A" w:rsidRDefault="00F20E46" w:rsidP="00F82E42">
      <w:pPr>
        <w:pStyle w:val="Default"/>
        <w:rPr>
          <w:rFonts w:asciiTheme="minorHAnsi" w:hAnsiTheme="minorHAnsi" w:cstheme="minorHAnsi"/>
          <w:i/>
          <w:sz w:val="22"/>
          <w:szCs w:val="22"/>
        </w:rPr>
      </w:pPr>
    </w:p>
    <w:p w14:paraId="53EC8D7A" w14:textId="3BD4B55E" w:rsidR="005F1ECE" w:rsidRPr="008A1B8A" w:rsidRDefault="005F1ECE" w:rsidP="005F1ECE">
      <w:pPr>
        <w:widowControl w:val="0"/>
        <w:jc w:val="both"/>
        <w:rPr>
          <w:rFonts w:cstheme="minorHAnsi"/>
          <w:sz w:val="24"/>
          <w:szCs w:val="24"/>
        </w:rPr>
      </w:pPr>
      <w:r w:rsidRPr="008A1B8A">
        <w:rPr>
          <w:rFonts w:cstheme="minorHAnsi"/>
          <w:sz w:val="24"/>
          <w:szCs w:val="24"/>
        </w:rPr>
        <w:t xml:space="preserve">Date of this Notice: </w:t>
      </w:r>
      <w:r w:rsidRPr="008A1B8A">
        <w:rPr>
          <w:rFonts w:cstheme="minorHAnsi"/>
          <w:sz w:val="24"/>
          <w:szCs w:val="24"/>
        </w:rPr>
        <w:tab/>
      </w:r>
      <w:r w:rsidR="00BB6027" w:rsidRPr="00032CA9">
        <w:rPr>
          <w:rFonts w:cstheme="minorHAnsi"/>
          <w:sz w:val="24"/>
          <w:szCs w:val="24"/>
          <w:highlight w:val="yellow"/>
        </w:rPr>
        <w:t>………………………………….</w:t>
      </w:r>
    </w:p>
    <w:p w14:paraId="34FC6128" w14:textId="707189A2" w:rsidR="005F1ECE" w:rsidRDefault="005F1ECE" w:rsidP="005F1ECE">
      <w:pPr>
        <w:widowControl w:val="0"/>
        <w:jc w:val="both"/>
        <w:rPr>
          <w:rFonts w:ascii="Arial" w:hAnsi="Arial" w:cs="Arial"/>
        </w:rPr>
      </w:pPr>
    </w:p>
    <w:p w14:paraId="4EB9F9B2" w14:textId="4FAD0698" w:rsidR="008E16FE" w:rsidRDefault="008E16FE" w:rsidP="005F1ECE">
      <w:pPr>
        <w:widowControl w:val="0"/>
        <w:jc w:val="both"/>
        <w:rPr>
          <w:rFonts w:ascii="Arial" w:hAnsi="Arial" w:cs="Arial"/>
        </w:rPr>
      </w:pPr>
    </w:p>
    <w:p w14:paraId="3BE2C265" w14:textId="054879FB" w:rsidR="008E16FE" w:rsidRDefault="008E16FE" w:rsidP="005F1ECE">
      <w:pPr>
        <w:widowControl w:val="0"/>
        <w:jc w:val="both"/>
        <w:rPr>
          <w:rFonts w:ascii="Arial" w:hAnsi="Arial" w:cs="Arial"/>
        </w:rPr>
      </w:pPr>
    </w:p>
    <w:p w14:paraId="487C4B21" w14:textId="6A3E9A82" w:rsidR="008E16FE" w:rsidRDefault="008E16FE" w:rsidP="005F1ECE">
      <w:pPr>
        <w:widowControl w:val="0"/>
        <w:jc w:val="both"/>
        <w:rPr>
          <w:rFonts w:ascii="Arial" w:hAnsi="Arial" w:cs="Arial"/>
        </w:rPr>
      </w:pPr>
    </w:p>
    <w:p w14:paraId="7EBA5260" w14:textId="4CF73552" w:rsidR="00BB6027" w:rsidRDefault="00BB6027" w:rsidP="005F1ECE">
      <w:pPr>
        <w:widowControl w:val="0"/>
        <w:jc w:val="both"/>
        <w:rPr>
          <w:rFonts w:ascii="Arial" w:hAnsi="Arial" w:cs="Arial"/>
        </w:rPr>
      </w:pPr>
    </w:p>
    <w:p w14:paraId="42C55BC9" w14:textId="285F156C" w:rsidR="00BB6027" w:rsidRDefault="00BB6027" w:rsidP="005F1ECE">
      <w:pPr>
        <w:widowControl w:val="0"/>
        <w:jc w:val="both"/>
        <w:rPr>
          <w:rFonts w:ascii="Arial" w:hAnsi="Arial" w:cs="Arial"/>
        </w:rPr>
      </w:pPr>
    </w:p>
    <w:p w14:paraId="62C59D2F" w14:textId="522C02D1" w:rsidR="00BB6027" w:rsidRDefault="00BB6027" w:rsidP="005F1ECE">
      <w:pPr>
        <w:widowControl w:val="0"/>
        <w:jc w:val="both"/>
        <w:rPr>
          <w:rFonts w:ascii="Arial" w:hAnsi="Arial" w:cs="Arial"/>
        </w:rPr>
      </w:pPr>
    </w:p>
    <w:p w14:paraId="7D74F798" w14:textId="0B4B8319" w:rsidR="00BB6027" w:rsidRDefault="00BB6027" w:rsidP="005F1ECE">
      <w:pPr>
        <w:widowControl w:val="0"/>
        <w:jc w:val="both"/>
        <w:rPr>
          <w:rFonts w:ascii="Arial" w:hAnsi="Arial" w:cs="Arial"/>
        </w:rPr>
      </w:pPr>
    </w:p>
    <w:p w14:paraId="6AF119BD" w14:textId="3E7568B0" w:rsidR="00BB6027" w:rsidRDefault="00BB6027" w:rsidP="005F1ECE">
      <w:pPr>
        <w:widowControl w:val="0"/>
        <w:jc w:val="both"/>
        <w:rPr>
          <w:rFonts w:ascii="Arial" w:hAnsi="Arial" w:cs="Arial"/>
        </w:rPr>
      </w:pPr>
    </w:p>
    <w:p w14:paraId="393DF9AF" w14:textId="19A08EEF" w:rsidR="00BB6027" w:rsidRDefault="00BB6027" w:rsidP="005F1ECE">
      <w:pPr>
        <w:widowControl w:val="0"/>
        <w:jc w:val="both"/>
        <w:rPr>
          <w:rFonts w:ascii="Arial" w:hAnsi="Arial" w:cs="Arial"/>
        </w:rPr>
      </w:pPr>
    </w:p>
    <w:p w14:paraId="72CF4F5D" w14:textId="77777777" w:rsidR="00032CA9" w:rsidRDefault="00032CA9" w:rsidP="005F1ECE">
      <w:pPr>
        <w:widowControl w:val="0"/>
        <w:jc w:val="both"/>
        <w:rPr>
          <w:rFonts w:ascii="Arial" w:hAnsi="Arial" w:cs="Arial"/>
        </w:rPr>
      </w:pPr>
    </w:p>
    <w:p w14:paraId="6326C6A2" w14:textId="77777777" w:rsidR="00032CA9" w:rsidRDefault="00032CA9" w:rsidP="005F1ECE">
      <w:pPr>
        <w:widowControl w:val="0"/>
        <w:jc w:val="both"/>
        <w:rPr>
          <w:rFonts w:ascii="Arial" w:hAnsi="Arial" w:cs="Arial"/>
        </w:rPr>
      </w:pPr>
    </w:p>
    <w:p w14:paraId="3F9830EE" w14:textId="77777777" w:rsidR="00BB6027" w:rsidRPr="00D42D63" w:rsidRDefault="00BB6027" w:rsidP="005F1ECE">
      <w:pPr>
        <w:widowControl w:val="0"/>
        <w:jc w:val="both"/>
        <w:rPr>
          <w:rFonts w:ascii="Arial" w:hAnsi="Arial" w:cs="Arial"/>
        </w:rPr>
      </w:pPr>
    </w:p>
    <w:p w14:paraId="21064808" w14:textId="77777777" w:rsidR="00033C7C" w:rsidRPr="008A1B8A" w:rsidRDefault="00033C7C" w:rsidP="00033C7C">
      <w:pPr>
        <w:widowControl w:val="0"/>
        <w:autoSpaceDE w:val="0"/>
        <w:autoSpaceDN w:val="0"/>
        <w:adjustRightInd w:val="0"/>
        <w:rPr>
          <w:rFonts w:cstheme="minorHAnsi"/>
          <w:b/>
          <w:bCs/>
          <w:sz w:val="24"/>
          <w:szCs w:val="24"/>
        </w:rPr>
      </w:pPr>
      <w:r w:rsidRPr="008A1B8A">
        <w:rPr>
          <w:rFonts w:cstheme="minorHAnsi"/>
          <w:b/>
          <w:bCs/>
          <w:sz w:val="24"/>
          <w:szCs w:val="24"/>
        </w:rPr>
        <w:lastRenderedPageBreak/>
        <w:t>Notes on appointment of proxies:</w:t>
      </w:r>
    </w:p>
    <w:p w14:paraId="09062CBB" w14:textId="77777777" w:rsidR="00033C7C" w:rsidRPr="008A1B8A" w:rsidRDefault="00033C7C" w:rsidP="00033C7C">
      <w:pPr>
        <w:widowControl w:val="0"/>
        <w:autoSpaceDE w:val="0"/>
        <w:autoSpaceDN w:val="0"/>
        <w:adjustRightInd w:val="0"/>
        <w:rPr>
          <w:rFonts w:cstheme="minorHAnsi"/>
        </w:rPr>
      </w:pPr>
    </w:p>
    <w:p w14:paraId="4CEEC2E5" w14:textId="77777777" w:rsidR="00033C7C" w:rsidRPr="008A1B8A" w:rsidRDefault="00033C7C" w:rsidP="00033C7C">
      <w:pPr>
        <w:pStyle w:val="ListParagraph"/>
        <w:widowControl w:val="0"/>
        <w:numPr>
          <w:ilvl w:val="0"/>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This form is ineffective unless it contains the date on which it was </w:t>
      </w:r>
      <w:proofErr w:type="gramStart"/>
      <w:r w:rsidRPr="008A1B8A">
        <w:rPr>
          <w:rFonts w:asciiTheme="minorHAnsi" w:hAnsiTheme="minorHAnsi" w:cstheme="minorHAnsi"/>
        </w:rPr>
        <w:t>made</w:t>
      </w:r>
      <w:proofErr w:type="gramEnd"/>
      <w:r w:rsidRPr="008A1B8A">
        <w:rPr>
          <w:rFonts w:asciiTheme="minorHAnsi" w:hAnsiTheme="minorHAnsi" w:cstheme="minorHAnsi"/>
        </w:rPr>
        <w:t xml:space="preserve"> and it is given to the secretary of the owners corporation at least 24 hours before the first meeting in relation to which it is to operate (in the case of a large strata scheme) or at or before the first meeting in relation to which it is to operate (in any other case).</w:t>
      </w:r>
    </w:p>
    <w:p w14:paraId="7EB7B789" w14:textId="77777777" w:rsidR="00033C7C" w:rsidRPr="008A1B8A" w:rsidRDefault="00033C7C" w:rsidP="00033C7C">
      <w:pPr>
        <w:pStyle w:val="ListParagraph"/>
        <w:widowControl w:val="0"/>
        <w:numPr>
          <w:ilvl w:val="0"/>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This form will be revoked by a later proxy appointment form delivered to the secretary of the </w:t>
      </w:r>
      <w:proofErr w:type="gramStart"/>
      <w:r w:rsidRPr="008A1B8A">
        <w:rPr>
          <w:rFonts w:asciiTheme="minorHAnsi" w:hAnsiTheme="minorHAnsi" w:cstheme="minorHAnsi"/>
        </w:rPr>
        <w:t>owners</w:t>
      </w:r>
      <w:proofErr w:type="gramEnd"/>
      <w:r w:rsidRPr="008A1B8A">
        <w:rPr>
          <w:rFonts w:asciiTheme="minorHAnsi" w:hAnsiTheme="minorHAnsi" w:cstheme="minorHAnsi"/>
        </w:rPr>
        <w:t xml:space="preserve"> corporation in the manner described in the preceding paragraph.</w:t>
      </w:r>
    </w:p>
    <w:p w14:paraId="6908F5A2" w14:textId="77777777" w:rsidR="00033C7C" w:rsidRPr="008A1B8A" w:rsidRDefault="00033C7C" w:rsidP="00033C7C">
      <w:pPr>
        <w:pStyle w:val="ListParagraph"/>
        <w:widowControl w:val="0"/>
        <w:numPr>
          <w:ilvl w:val="0"/>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This form is current from the day on which it is signed until the end of the period (if any) specified on the form or the first anniversary of that day or at the end of the second annual general meeting held after that day (whichever occurs first).</w:t>
      </w:r>
    </w:p>
    <w:p w14:paraId="17C4333A" w14:textId="77777777" w:rsidR="00033C7C" w:rsidRPr="008A1B8A" w:rsidRDefault="00033C7C" w:rsidP="00033C7C">
      <w:pPr>
        <w:pStyle w:val="ListParagraph"/>
        <w:widowControl w:val="0"/>
        <w:numPr>
          <w:ilvl w:val="0"/>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a person holds more than the total number of proxies permissible, the person cannot vote using any additional proxies. The total number of proxies that may be held by a person (other than proxies held by the person as the co-owner of a lot) voting on a resolution are as follows:</w:t>
      </w:r>
    </w:p>
    <w:p w14:paraId="5CEDF6B5" w14:textId="77777777" w:rsidR="00033C7C" w:rsidRPr="008A1B8A" w:rsidRDefault="00033C7C" w:rsidP="00033C7C">
      <w:pPr>
        <w:pStyle w:val="ListParagraph"/>
        <w:widowControl w:val="0"/>
        <w:numPr>
          <w:ilvl w:val="1"/>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the strata scheme has 20 lots or less, one,</w:t>
      </w:r>
    </w:p>
    <w:p w14:paraId="301E7843" w14:textId="77777777" w:rsidR="00033C7C" w:rsidRPr="008A1B8A" w:rsidRDefault="00033C7C" w:rsidP="00033C7C">
      <w:pPr>
        <w:pStyle w:val="ListParagraph"/>
        <w:widowControl w:val="0"/>
        <w:numPr>
          <w:ilvl w:val="1"/>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the strata scheme has more than 20 lots, a number that is equal to not more than 5% of the total number of lots.</w:t>
      </w:r>
    </w:p>
    <w:p w14:paraId="1BF87B82" w14:textId="77777777" w:rsidR="00033C7C" w:rsidRPr="008A1B8A" w:rsidRDefault="00033C7C" w:rsidP="00033C7C">
      <w:pPr>
        <w:pStyle w:val="ListParagraph"/>
        <w:widowControl w:val="0"/>
        <w:numPr>
          <w:ilvl w:val="0"/>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A provision of a contract for the sale of a lot in a strata scheme, or of any ancillary or related contract or arrangement, is void and unenforceable to the extent that it:</w:t>
      </w:r>
    </w:p>
    <w:p w14:paraId="26A6E38C" w14:textId="77777777" w:rsidR="00033C7C" w:rsidRPr="008A1B8A" w:rsidRDefault="00033C7C" w:rsidP="00033C7C">
      <w:pPr>
        <w:pStyle w:val="ListParagraph"/>
        <w:widowControl w:val="0"/>
        <w:numPr>
          <w:ilvl w:val="1"/>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requires the purchaser of a lot, or any other person, to cast a vote at a meeting of the owners corporation at the direction of another person, or</w:t>
      </w:r>
    </w:p>
    <w:p w14:paraId="6B7449F9" w14:textId="77777777" w:rsidR="00033C7C" w:rsidRPr="008A1B8A" w:rsidRDefault="00033C7C" w:rsidP="00033C7C">
      <w:pPr>
        <w:pStyle w:val="ListParagraph"/>
        <w:widowControl w:val="0"/>
        <w:numPr>
          <w:ilvl w:val="1"/>
          <w:numId w:val="7"/>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requires the purchaser to give a proxy at the direction of another person for the purpose of voting at a meeting of the owners corporation (that is a person cannot rely on any such proxy to cast a vote as a proxy).</w:t>
      </w:r>
    </w:p>
    <w:p w14:paraId="6746C6AC" w14:textId="77777777" w:rsidR="00033C7C" w:rsidRPr="008A1B8A" w:rsidRDefault="00033C7C" w:rsidP="00033C7C">
      <w:pPr>
        <w:widowControl w:val="0"/>
        <w:autoSpaceDE w:val="0"/>
        <w:autoSpaceDN w:val="0"/>
        <w:adjustRightInd w:val="0"/>
        <w:ind w:left="1440"/>
        <w:rPr>
          <w:rFonts w:cstheme="minorHAnsi"/>
          <w:sz w:val="24"/>
          <w:szCs w:val="24"/>
        </w:rPr>
      </w:pPr>
    </w:p>
    <w:p w14:paraId="2140A002" w14:textId="77777777" w:rsidR="00033C7C" w:rsidRPr="008A1B8A" w:rsidRDefault="00033C7C" w:rsidP="00033C7C">
      <w:pPr>
        <w:widowControl w:val="0"/>
        <w:autoSpaceDE w:val="0"/>
        <w:autoSpaceDN w:val="0"/>
        <w:adjustRightInd w:val="0"/>
        <w:rPr>
          <w:rFonts w:cstheme="minorHAnsi"/>
          <w:b/>
          <w:bCs/>
          <w:sz w:val="24"/>
          <w:szCs w:val="24"/>
        </w:rPr>
      </w:pPr>
      <w:r w:rsidRPr="008A1B8A">
        <w:rPr>
          <w:rFonts w:cstheme="minorHAnsi"/>
          <w:b/>
          <w:bCs/>
          <w:sz w:val="24"/>
          <w:szCs w:val="24"/>
        </w:rPr>
        <w:t>Notes on rights of proxies to vote:</w:t>
      </w:r>
    </w:p>
    <w:p w14:paraId="4747394E" w14:textId="77777777" w:rsidR="00033C7C" w:rsidRPr="008A1B8A" w:rsidRDefault="00033C7C" w:rsidP="00033C7C">
      <w:pPr>
        <w:widowControl w:val="0"/>
        <w:autoSpaceDE w:val="0"/>
        <w:autoSpaceDN w:val="0"/>
        <w:adjustRightInd w:val="0"/>
        <w:rPr>
          <w:rFonts w:cstheme="minorHAnsi"/>
        </w:rPr>
      </w:pPr>
    </w:p>
    <w:p w14:paraId="126E313E" w14:textId="77777777" w:rsidR="00033C7C" w:rsidRPr="008A1B8A" w:rsidRDefault="00033C7C" w:rsidP="00033C7C">
      <w:pPr>
        <w:pStyle w:val="ListParagraph"/>
        <w:widowControl w:val="0"/>
        <w:numPr>
          <w:ilvl w:val="0"/>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A duly appointed proxy:</w:t>
      </w:r>
    </w:p>
    <w:p w14:paraId="2863CB13"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may vote on a show of hands (or by any other means approved by a general resolution at a meeting of the </w:t>
      </w:r>
      <w:proofErr w:type="gramStart"/>
      <w:r w:rsidRPr="008A1B8A">
        <w:rPr>
          <w:rFonts w:asciiTheme="minorHAnsi" w:hAnsiTheme="minorHAnsi" w:cstheme="minorHAnsi"/>
        </w:rPr>
        <w:t>owners</w:t>
      </w:r>
      <w:proofErr w:type="gramEnd"/>
      <w:r w:rsidRPr="008A1B8A">
        <w:rPr>
          <w:rFonts w:asciiTheme="minorHAnsi" w:hAnsiTheme="minorHAnsi" w:cstheme="minorHAnsi"/>
        </w:rPr>
        <w:t xml:space="preserve"> corporation), subject to any limitation in this form, or may demand a poll, and</w:t>
      </w:r>
    </w:p>
    <w:p w14:paraId="1772708C"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may vote in the person’s own right if entitled to vote otherwise than as a proxy, and</w:t>
      </w:r>
    </w:p>
    <w:p w14:paraId="1C5459C4"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appointed as a proxy for more than one person, may vote separately as a proxy in each case.</w:t>
      </w:r>
    </w:p>
    <w:p w14:paraId="6B0482CD" w14:textId="77777777" w:rsidR="00033C7C" w:rsidRPr="008A1B8A" w:rsidRDefault="00033C7C" w:rsidP="00033C7C">
      <w:pPr>
        <w:pStyle w:val="ListParagraph"/>
        <w:widowControl w:val="0"/>
        <w:numPr>
          <w:ilvl w:val="0"/>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A proxy is not authorised to vote on a matter:</w:t>
      </w:r>
    </w:p>
    <w:p w14:paraId="271AE112"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the person who appointed the proxy is present at the relevant meeting and personally votes on the matter, or</w:t>
      </w:r>
    </w:p>
    <w:p w14:paraId="4D3926E9"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so as to confer a pecuniary or other material benefit on the proxy, if the proxy is a </w:t>
      </w:r>
      <w:proofErr w:type="gramStart"/>
      <w:r w:rsidRPr="008A1B8A">
        <w:rPr>
          <w:rFonts w:asciiTheme="minorHAnsi" w:hAnsiTheme="minorHAnsi" w:cstheme="minorHAnsi"/>
        </w:rPr>
        <w:t>strata</w:t>
      </w:r>
      <w:proofErr w:type="gramEnd"/>
      <w:r w:rsidRPr="008A1B8A">
        <w:rPr>
          <w:rFonts w:asciiTheme="minorHAnsi" w:hAnsiTheme="minorHAnsi" w:cstheme="minorHAnsi"/>
        </w:rPr>
        <w:t xml:space="preserve"> managing agent, building manager or on-site residential property manager, or</w:t>
      </w:r>
    </w:p>
    <w:p w14:paraId="24969B67" w14:textId="77777777" w:rsidR="00033C7C" w:rsidRPr="008A1B8A" w:rsidRDefault="00033C7C" w:rsidP="00033C7C">
      <w:pPr>
        <w:pStyle w:val="ListParagraph"/>
        <w:widowControl w:val="0"/>
        <w:numPr>
          <w:ilvl w:val="1"/>
          <w:numId w:val="8"/>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the right to vote on any such matter is limited by this form.</w:t>
      </w:r>
    </w:p>
    <w:p w14:paraId="40D48154" w14:textId="77777777" w:rsidR="00033C7C" w:rsidRPr="008A1B8A" w:rsidRDefault="00033C7C" w:rsidP="00033C7C">
      <w:pPr>
        <w:ind w:left="720"/>
        <w:rPr>
          <w:rFonts w:cstheme="minorHAnsi"/>
        </w:rPr>
      </w:pPr>
    </w:p>
    <w:p w14:paraId="33725539" w14:textId="77777777" w:rsidR="00033C7C" w:rsidRPr="008A1B8A" w:rsidRDefault="00033C7C" w:rsidP="00033C7C">
      <w:pPr>
        <w:widowControl w:val="0"/>
        <w:autoSpaceDE w:val="0"/>
        <w:autoSpaceDN w:val="0"/>
        <w:adjustRightInd w:val="0"/>
        <w:rPr>
          <w:rFonts w:cstheme="minorHAnsi"/>
          <w:b/>
        </w:rPr>
      </w:pPr>
    </w:p>
    <w:p w14:paraId="443C4027" w14:textId="77777777" w:rsidR="00E855ED" w:rsidRPr="008A1B8A" w:rsidRDefault="00E855ED" w:rsidP="00033C7C">
      <w:pPr>
        <w:widowControl w:val="0"/>
        <w:autoSpaceDE w:val="0"/>
        <w:autoSpaceDN w:val="0"/>
        <w:adjustRightInd w:val="0"/>
        <w:rPr>
          <w:rFonts w:cstheme="minorHAnsi"/>
          <w:b/>
        </w:rPr>
      </w:pPr>
    </w:p>
    <w:p w14:paraId="5675E6D7" w14:textId="77777777" w:rsidR="00E855ED" w:rsidRPr="008A1B8A" w:rsidRDefault="00E855ED" w:rsidP="00033C7C">
      <w:pPr>
        <w:widowControl w:val="0"/>
        <w:autoSpaceDE w:val="0"/>
        <w:autoSpaceDN w:val="0"/>
        <w:adjustRightInd w:val="0"/>
        <w:rPr>
          <w:rFonts w:cstheme="minorHAnsi"/>
          <w:b/>
        </w:rPr>
      </w:pPr>
    </w:p>
    <w:p w14:paraId="0425BBAC" w14:textId="31B6856F" w:rsidR="00E855ED" w:rsidRDefault="00E855ED" w:rsidP="00033C7C">
      <w:pPr>
        <w:widowControl w:val="0"/>
        <w:autoSpaceDE w:val="0"/>
        <w:autoSpaceDN w:val="0"/>
        <w:adjustRightInd w:val="0"/>
        <w:rPr>
          <w:rFonts w:cstheme="minorHAnsi"/>
          <w:b/>
        </w:rPr>
      </w:pPr>
    </w:p>
    <w:p w14:paraId="3724F408" w14:textId="77777777" w:rsidR="005A3C85" w:rsidRPr="008A1B8A" w:rsidRDefault="005A3C85" w:rsidP="00033C7C">
      <w:pPr>
        <w:widowControl w:val="0"/>
        <w:autoSpaceDE w:val="0"/>
        <w:autoSpaceDN w:val="0"/>
        <w:adjustRightInd w:val="0"/>
        <w:rPr>
          <w:rFonts w:cstheme="minorHAnsi"/>
          <w:b/>
        </w:rPr>
      </w:pPr>
    </w:p>
    <w:p w14:paraId="369D68BC" w14:textId="77777777" w:rsidR="00033C7C" w:rsidRPr="008A1B8A" w:rsidRDefault="00033C7C" w:rsidP="00033C7C">
      <w:pPr>
        <w:widowControl w:val="0"/>
        <w:autoSpaceDE w:val="0"/>
        <w:autoSpaceDN w:val="0"/>
        <w:adjustRightInd w:val="0"/>
        <w:rPr>
          <w:rFonts w:cstheme="minorHAnsi"/>
          <w:b/>
          <w:sz w:val="24"/>
          <w:szCs w:val="24"/>
        </w:rPr>
      </w:pPr>
      <w:r w:rsidRPr="008A1B8A">
        <w:rPr>
          <w:rFonts w:cstheme="minorHAnsi"/>
          <w:b/>
          <w:sz w:val="24"/>
          <w:szCs w:val="24"/>
        </w:rPr>
        <w:lastRenderedPageBreak/>
        <w:t>PLEASE NOTE</w:t>
      </w:r>
    </w:p>
    <w:p w14:paraId="4FC7D76D" w14:textId="77777777" w:rsidR="00033C7C" w:rsidRPr="008A1B8A" w:rsidRDefault="00033C7C" w:rsidP="00033C7C">
      <w:pPr>
        <w:widowControl w:val="0"/>
        <w:autoSpaceDE w:val="0"/>
        <w:autoSpaceDN w:val="0"/>
        <w:adjustRightInd w:val="0"/>
        <w:rPr>
          <w:rFonts w:cstheme="minorHAnsi"/>
          <w:b/>
        </w:rPr>
      </w:pPr>
    </w:p>
    <w:p w14:paraId="40A0565A" w14:textId="77777777" w:rsidR="00033C7C" w:rsidRPr="008A1B8A" w:rsidRDefault="00033C7C" w:rsidP="00033C7C">
      <w:pPr>
        <w:pStyle w:val="ListParagraph"/>
        <w:widowControl w:val="0"/>
        <w:numPr>
          <w:ilvl w:val="0"/>
          <w:numId w:val="9"/>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A vote by an </w:t>
      </w:r>
      <w:hyperlink r:id="rId8" w:anchor="owner" w:history="1">
        <w:r w:rsidRPr="008A1B8A">
          <w:rPr>
            <w:rStyle w:val="Hyperlink"/>
            <w:rFonts w:asciiTheme="minorHAnsi" w:hAnsiTheme="minorHAnsi" w:cstheme="minorHAnsi"/>
          </w:rPr>
          <w:t>owner</w:t>
        </w:r>
      </w:hyperlink>
      <w:r w:rsidRPr="008A1B8A">
        <w:rPr>
          <w:rFonts w:asciiTheme="minorHAnsi" w:hAnsiTheme="minorHAnsi" w:cstheme="minorHAnsi"/>
        </w:rPr>
        <w:t xml:space="preserve"> does not count if a priority vote is cast for the lot in relation to the same matter</w:t>
      </w:r>
    </w:p>
    <w:p w14:paraId="621D87CB" w14:textId="77777777" w:rsidR="00033C7C" w:rsidRPr="008A1B8A" w:rsidRDefault="00033C7C" w:rsidP="00033C7C">
      <w:pPr>
        <w:pStyle w:val="ListParagraph"/>
        <w:widowControl w:val="0"/>
        <w:numPr>
          <w:ilvl w:val="0"/>
          <w:numId w:val="9"/>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An </w:t>
      </w:r>
      <w:hyperlink r:id="rId9" w:anchor="unfinancial_owner" w:history="1">
        <w:r w:rsidRPr="008A1B8A">
          <w:rPr>
            <w:rStyle w:val="Hyperlink"/>
            <w:rFonts w:asciiTheme="minorHAnsi" w:hAnsiTheme="minorHAnsi" w:cstheme="minorHAnsi"/>
          </w:rPr>
          <w:t>unfinancial owner</w:t>
        </w:r>
      </w:hyperlink>
      <w:r w:rsidRPr="008A1B8A">
        <w:rPr>
          <w:rFonts w:asciiTheme="minorHAnsi" w:hAnsiTheme="minorHAnsi" w:cstheme="minorHAnsi"/>
        </w:rPr>
        <w:t xml:space="preserve">, </w:t>
      </w:r>
      <w:hyperlink r:id="rId10" w:anchor="mortgagee" w:history="1">
        <w:r w:rsidRPr="008A1B8A">
          <w:rPr>
            <w:rStyle w:val="Hyperlink"/>
            <w:rFonts w:asciiTheme="minorHAnsi" w:hAnsiTheme="minorHAnsi" w:cstheme="minorHAnsi"/>
          </w:rPr>
          <w:t>mortgagee</w:t>
        </w:r>
      </w:hyperlink>
      <w:r w:rsidRPr="008A1B8A">
        <w:rPr>
          <w:rFonts w:asciiTheme="minorHAnsi" w:hAnsiTheme="minorHAnsi" w:cstheme="minorHAnsi"/>
        </w:rPr>
        <w:t xml:space="preserve"> or </w:t>
      </w:r>
      <w:hyperlink r:id="rId11" w:anchor="covenant_chargee" w:history="1">
        <w:r w:rsidRPr="008A1B8A">
          <w:rPr>
            <w:rStyle w:val="Hyperlink"/>
            <w:rFonts w:asciiTheme="minorHAnsi" w:hAnsiTheme="minorHAnsi" w:cstheme="minorHAnsi"/>
          </w:rPr>
          <w:t xml:space="preserve">covenant </w:t>
        </w:r>
        <w:proofErr w:type="spellStart"/>
        <w:r w:rsidRPr="008A1B8A">
          <w:rPr>
            <w:rStyle w:val="Hyperlink"/>
            <w:rFonts w:asciiTheme="minorHAnsi" w:hAnsiTheme="minorHAnsi" w:cstheme="minorHAnsi"/>
          </w:rPr>
          <w:t>chargee</w:t>
        </w:r>
        <w:proofErr w:type="spellEnd"/>
      </w:hyperlink>
      <w:r w:rsidRPr="008A1B8A">
        <w:rPr>
          <w:rFonts w:asciiTheme="minorHAnsi" w:hAnsiTheme="minorHAnsi" w:cstheme="minorHAnsi"/>
        </w:rPr>
        <w:t xml:space="preserve"> cannot vote at a meeting on a motion (other than a motion requiring a </w:t>
      </w:r>
      <w:hyperlink r:id="rId12" w:anchor="unanimous_resolution" w:history="1">
        <w:r w:rsidRPr="008A1B8A">
          <w:rPr>
            <w:rStyle w:val="Hyperlink"/>
            <w:rFonts w:asciiTheme="minorHAnsi" w:hAnsiTheme="minorHAnsi" w:cstheme="minorHAnsi"/>
          </w:rPr>
          <w:t>unanimous resolution</w:t>
        </w:r>
      </w:hyperlink>
      <w:r w:rsidRPr="008A1B8A">
        <w:rPr>
          <w:rFonts w:asciiTheme="minorHAnsi" w:hAnsiTheme="minorHAnsi" w:cstheme="minorHAnsi"/>
        </w:rPr>
        <w:t xml:space="preserve">) unless payment has been made before the meeting of all contributions levied on the </w:t>
      </w:r>
      <w:hyperlink r:id="rId13" w:anchor="owner" w:history="1">
        <w:r w:rsidRPr="008A1B8A">
          <w:rPr>
            <w:rStyle w:val="Hyperlink"/>
            <w:rFonts w:asciiTheme="minorHAnsi" w:hAnsiTheme="minorHAnsi" w:cstheme="minorHAnsi"/>
          </w:rPr>
          <w:t>owner</w:t>
        </w:r>
      </w:hyperlink>
      <w:r w:rsidRPr="008A1B8A">
        <w:rPr>
          <w:rFonts w:asciiTheme="minorHAnsi" w:hAnsiTheme="minorHAnsi" w:cstheme="minorHAnsi"/>
        </w:rPr>
        <w:t xml:space="preserve">, and any other amounts recoverable from the </w:t>
      </w:r>
      <w:hyperlink r:id="rId14" w:anchor="owner" w:history="1">
        <w:r w:rsidRPr="008A1B8A">
          <w:rPr>
            <w:rStyle w:val="Hyperlink"/>
            <w:rFonts w:asciiTheme="minorHAnsi" w:hAnsiTheme="minorHAnsi" w:cstheme="minorHAnsi"/>
          </w:rPr>
          <w:t>owner</w:t>
        </w:r>
      </w:hyperlink>
      <w:r w:rsidRPr="008A1B8A">
        <w:rPr>
          <w:rFonts w:asciiTheme="minorHAnsi" w:hAnsiTheme="minorHAnsi" w:cstheme="minorHAnsi"/>
        </w:rPr>
        <w:t>, in relation to the lot</w:t>
      </w:r>
    </w:p>
    <w:p w14:paraId="21EF736E" w14:textId="77777777" w:rsidR="00033C7C" w:rsidRPr="008A1B8A" w:rsidRDefault="00033C7C" w:rsidP="00033C7C">
      <w:pPr>
        <w:pStyle w:val="ListParagraph"/>
        <w:widowControl w:val="0"/>
        <w:numPr>
          <w:ilvl w:val="0"/>
          <w:numId w:val="9"/>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Voting or other rights may be </w:t>
      </w:r>
      <w:hyperlink r:id="rId15" w:anchor="exercise" w:history="1">
        <w:r w:rsidRPr="008A1B8A">
          <w:rPr>
            <w:rStyle w:val="Hyperlink"/>
            <w:rFonts w:asciiTheme="minorHAnsi" w:hAnsiTheme="minorHAnsi" w:cstheme="minorHAnsi"/>
          </w:rPr>
          <w:t>exercised</w:t>
        </w:r>
      </w:hyperlink>
      <w:r w:rsidRPr="008A1B8A">
        <w:rPr>
          <w:rFonts w:asciiTheme="minorHAnsi" w:hAnsiTheme="minorHAnsi" w:cstheme="minorHAnsi"/>
        </w:rPr>
        <w:t xml:space="preserve"> in person (if the addressee is an individual) or by a </w:t>
      </w:r>
      <w:hyperlink r:id="rId16" w:anchor="company_nominee" w:history="1">
        <w:r w:rsidRPr="008A1B8A">
          <w:rPr>
            <w:rStyle w:val="Hyperlink"/>
            <w:rFonts w:asciiTheme="minorHAnsi" w:hAnsiTheme="minorHAnsi" w:cstheme="minorHAnsi"/>
          </w:rPr>
          <w:t>company nominee</w:t>
        </w:r>
      </w:hyperlink>
      <w:r w:rsidRPr="008A1B8A">
        <w:rPr>
          <w:rFonts w:asciiTheme="minorHAnsi" w:hAnsiTheme="minorHAnsi" w:cstheme="minorHAnsi"/>
        </w:rPr>
        <w:t xml:space="preserve"> (if the addressee is a corporation), or by a proxy appointed by the addressee</w:t>
      </w:r>
    </w:p>
    <w:p w14:paraId="7A2C0006" w14:textId="77777777" w:rsidR="00033C7C" w:rsidRPr="008A1B8A" w:rsidRDefault="00033C7C" w:rsidP="00033C7C">
      <w:pPr>
        <w:pStyle w:val="ListParagraph"/>
        <w:widowControl w:val="0"/>
        <w:autoSpaceDE w:val="0"/>
        <w:autoSpaceDN w:val="0"/>
        <w:adjustRightInd w:val="0"/>
        <w:rPr>
          <w:rFonts w:asciiTheme="minorHAnsi" w:hAnsiTheme="minorHAnsi" w:cstheme="minorHAnsi"/>
        </w:rPr>
      </w:pPr>
    </w:p>
    <w:p w14:paraId="0509E7CF" w14:textId="77777777" w:rsidR="00033C7C" w:rsidRPr="008A1B8A" w:rsidRDefault="00033C7C" w:rsidP="00033C7C">
      <w:pPr>
        <w:widowControl w:val="0"/>
        <w:autoSpaceDE w:val="0"/>
        <w:autoSpaceDN w:val="0"/>
        <w:adjustRightInd w:val="0"/>
        <w:rPr>
          <w:rFonts w:cstheme="minorHAnsi"/>
          <w:b/>
          <w:sz w:val="24"/>
          <w:szCs w:val="24"/>
        </w:rPr>
      </w:pPr>
      <w:r w:rsidRPr="008A1B8A">
        <w:rPr>
          <w:rFonts w:cstheme="minorHAnsi"/>
          <w:b/>
          <w:sz w:val="24"/>
          <w:szCs w:val="24"/>
        </w:rPr>
        <w:t>Quorum:</w:t>
      </w:r>
    </w:p>
    <w:p w14:paraId="680EACF7" w14:textId="77777777" w:rsidR="00033C7C" w:rsidRPr="008A1B8A" w:rsidRDefault="00033C7C" w:rsidP="00033C7C">
      <w:pPr>
        <w:widowControl w:val="0"/>
        <w:autoSpaceDE w:val="0"/>
        <w:autoSpaceDN w:val="0"/>
        <w:adjustRightInd w:val="0"/>
        <w:ind w:left="360"/>
        <w:rPr>
          <w:rFonts w:cstheme="minorHAnsi"/>
          <w:b/>
        </w:rPr>
      </w:pPr>
    </w:p>
    <w:p w14:paraId="160E657C" w14:textId="77777777" w:rsidR="00033C7C" w:rsidRPr="008A1B8A" w:rsidRDefault="00033C7C" w:rsidP="00033C7C">
      <w:pPr>
        <w:pStyle w:val="ListParagraph"/>
        <w:widowControl w:val="0"/>
        <w:numPr>
          <w:ilvl w:val="0"/>
          <w:numId w:val="10"/>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Quorum required for motion or election - A motion submitted at a meeting must not be considered, and an election must not be held at a meeting, unless there is a quorum present to consider and vote on the motion or on the election.</w:t>
      </w:r>
    </w:p>
    <w:p w14:paraId="41581326" w14:textId="77777777" w:rsidR="00033C7C" w:rsidRPr="008A1B8A" w:rsidRDefault="00033C7C" w:rsidP="00033C7C">
      <w:pPr>
        <w:pStyle w:val="ListParagraph"/>
        <w:widowControl w:val="0"/>
        <w:numPr>
          <w:ilvl w:val="0"/>
          <w:numId w:val="10"/>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When quorum exists - A quorum is present at a meeting only in the following circumstances:</w:t>
      </w:r>
    </w:p>
    <w:p w14:paraId="6AE36F1F" w14:textId="77777777" w:rsidR="00033C7C" w:rsidRPr="008A1B8A" w:rsidRDefault="00033C7C" w:rsidP="00033C7C">
      <w:pPr>
        <w:pStyle w:val="ListParagraph"/>
        <w:widowControl w:val="0"/>
        <w:numPr>
          <w:ilvl w:val="0"/>
          <w:numId w:val="11"/>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if not less than one-quarter of the persons entitled to vote on the motion or election are present either personally or by duly appointed proxy,</w:t>
      </w:r>
    </w:p>
    <w:p w14:paraId="322ADBB1" w14:textId="77777777" w:rsidR="00033C7C" w:rsidRPr="008A1B8A" w:rsidRDefault="00033C7C" w:rsidP="00033C7C">
      <w:pPr>
        <w:pStyle w:val="ListParagraph"/>
        <w:widowControl w:val="0"/>
        <w:numPr>
          <w:ilvl w:val="0"/>
          <w:numId w:val="11"/>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if not less than one-quarter of the </w:t>
      </w:r>
      <w:hyperlink r:id="rId17" w:anchor="aggregate_unit_entitlement" w:history="1">
        <w:r w:rsidRPr="008A1B8A">
          <w:rPr>
            <w:rStyle w:val="Hyperlink"/>
            <w:rFonts w:asciiTheme="minorHAnsi" w:hAnsiTheme="minorHAnsi" w:cstheme="minorHAnsi"/>
          </w:rPr>
          <w:t>aggregate unit entitlement</w:t>
        </w:r>
      </w:hyperlink>
      <w:r w:rsidRPr="008A1B8A">
        <w:rPr>
          <w:rFonts w:asciiTheme="minorHAnsi" w:hAnsiTheme="minorHAnsi" w:cstheme="minorHAnsi"/>
        </w:rPr>
        <w:t xml:space="preserve"> of the </w:t>
      </w:r>
      <w:hyperlink r:id="rId18" w:anchor="strata_scheme" w:history="1">
        <w:r w:rsidRPr="008A1B8A">
          <w:rPr>
            <w:rStyle w:val="Hyperlink"/>
            <w:rFonts w:asciiTheme="minorHAnsi" w:hAnsiTheme="minorHAnsi" w:cstheme="minorHAnsi"/>
          </w:rPr>
          <w:t>strata scheme</w:t>
        </w:r>
      </w:hyperlink>
      <w:r w:rsidRPr="008A1B8A">
        <w:rPr>
          <w:rFonts w:asciiTheme="minorHAnsi" w:hAnsiTheme="minorHAnsi" w:cstheme="minorHAnsi"/>
        </w:rPr>
        <w:t xml:space="preserve"> is represented by the persons who are present either personally or by duly appointed proxy and who are entitled to vote on the motion or election,</w:t>
      </w:r>
    </w:p>
    <w:p w14:paraId="313AF0A4" w14:textId="77777777" w:rsidR="00033C7C" w:rsidRPr="008A1B8A" w:rsidRDefault="00033C7C" w:rsidP="00033C7C">
      <w:pPr>
        <w:pStyle w:val="ListParagraph"/>
        <w:widowControl w:val="0"/>
        <w:numPr>
          <w:ilvl w:val="0"/>
          <w:numId w:val="11"/>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 xml:space="preserve">if there are 2 persons who are present either personally or by duly appointed proxy and who are entitled to vote on the motion or election, in a case where there is more than one </w:t>
      </w:r>
      <w:hyperlink r:id="rId19" w:anchor="owner" w:history="1">
        <w:r w:rsidRPr="008A1B8A">
          <w:rPr>
            <w:rStyle w:val="Hyperlink"/>
            <w:rFonts w:asciiTheme="minorHAnsi" w:hAnsiTheme="minorHAnsi" w:cstheme="minorHAnsi"/>
          </w:rPr>
          <w:t>owner</w:t>
        </w:r>
      </w:hyperlink>
      <w:r w:rsidRPr="008A1B8A">
        <w:rPr>
          <w:rFonts w:asciiTheme="minorHAnsi" w:hAnsiTheme="minorHAnsi" w:cstheme="minorHAnsi"/>
        </w:rPr>
        <w:t xml:space="preserve"> in the </w:t>
      </w:r>
      <w:hyperlink r:id="rId20" w:anchor="strata_scheme" w:history="1">
        <w:r w:rsidRPr="008A1B8A">
          <w:rPr>
            <w:rStyle w:val="Hyperlink"/>
            <w:rFonts w:asciiTheme="minorHAnsi" w:hAnsiTheme="minorHAnsi" w:cstheme="minorHAnsi"/>
          </w:rPr>
          <w:t>strata scheme</w:t>
        </w:r>
      </w:hyperlink>
      <w:r w:rsidRPr="008A1B8A">
        <w:rPr>
          <w:rFonts w:asciiTheme="minorHAnsi" w:hAnsiTheme="minorHAnsi" w:cstheme="minorHAnsi"/>
        </w:rPr>
        <w:t xml:space="preserve"> and the quorum otherwise calculated under this sub clause would be less than 2 persons.</w:t>
      </w:r>
    </w:p>
    <w:p w14:paraId="3D2E872A" w14:textId="77777777" w:rsidR="00033C7C" w:rsidRPr="008A1B8A" w:rsidRDefault="00033C7C" w:rsidP="00033C7C">
      <w:pPr>
        <w:pStyle w:val="ListParagraph"/>
        <w:widowControl w:val="0"/>
        <w:numPr>
          <w:ilvl w:val="0"/>
          <w:numId w:val="10"/>
        </w:numPr>
        <w:autoSpaceDE w:val="0"/>
        <w:autoSpaceDN w:val="0"/>
        <w:adjustRightInd w:val="0"/>
        <w:spacing w:after="0"/>
        <w:rPr>
          <w:rFonts w:asciiTheme="minorHAnsi" w:hAnsiTheme="minorHAnsi" w:cstheme="minorHAnsi"/>
        </w:rPr>
      </w:pPr>
      <w:r w:rsidRPr="008A1B8A">
        <w:rPr>
          <w:rFonts w:asciiTheme="minorHAnsi" w:hAnsiTheme="minorHAnsi" w:cstheme="minorHAnsi"/>
        </w:rPr>
        <w:t>A person who has voted, or intends to vote, on a motion or at an election at a meeting by a permitted means other than a vote in person is taken to be present for the purposes of determining whether there is a quorum.</w:t>
      </w:r>
    </w:p>
    <w:p w14:paraId="3D0429F4" w14:textId="77777777" w:rsidR="00033C7C" w:rsidRPr="008A1B8A" w:rsidRDefault="00033C7C" w:rsidP="00033C7C">
      <w:pPr>
        <w:pStyle w:val="ListParagraph"/>
        <w:widowControl w:val="0"/>
        <w:numPr>
          <w:ilvl w:val="0"/>
          <w:numId w:val="10"/>
        </w:numPr>
        <w:autoSpaceDE w:val="0"/>
        <w:autoSpaceDN w:val="0"/>
        <w:adjustRightInd w:val="0"/>
        <w:spacing w:after="0"/>
        <w:rPr>
          <w:rFonts w:asciiTheme="minorHAnsi" w:hAnsiTheme="minorHAnsi" w:cstheme="minorHAnsi"/>
        </w:rPr>
      </w:pPr>
      <w:r w:rsidRPr="008A1B8A">
        <w:rPr>
          <w:rFonts w:asciiTheme="minorHAnsi" w:hAnsiTheme="minorHAnsi" w:cstheme="minorHAnsi"/>
        </w:rPr>
        <w:t>Procedure if no quorum - If no quorum is present within the next half-hour after the relevant motion or business arises for consideration at the meeting, the chairperson must:</w:t>
      </w:r>
    </w:p>
    <w:p w14:paraId="63CA4B5B" w14:textId="77777777" w:rsidR="00033C7C" w:rsidRPr="008A1B8A" w:rsidRDefault="00033C7C" w:rsidP="00033C7C">
      <w:pPr>
        <w:pStyle w:val="ListParagraph"/>
        <w:widowControl w:val="0"/>
        <w:numPr>
          <w:ilvl w:val="0"/>
          <w:numId w:val="12"/>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adjourn the meeting for at least 7 days, or</w:t>
      </w:r>
    </w:p>
    <w:p w14:paraId="62B9DA77" w14:textId="77777777" w:rsidR="00033C7C" w:rsidRPr="008A1B8A" w:rsidRDefault="00033C7C" w:rsidP="00033C7C">
      <w:pPr>
        <w:pStyle w:val="ListParagraph"/>
        <w:widowControl w:val="0"/>
        <w:numPr>
          <w:ilvl w:val="0"/>
          <w:numId w:val="12"/>
        </w:numPr>
        <w:autoSpaceDE w:val="0"/>
        <w:autoSpaceDN w:val="0"/>
        <w:adjustRightInd w:val="0"/>
        <w:spacing w:after="0" w:line="240" w:lineRule="auto"/>
        <w:rPr>
          <w:rFonts w:asciiTheme="minorHAnsi" w:hAnsiTheme="minorHAnsi" w:cstheme="minorHAnsi"/>
        </w:rPr>
      </w:pPr>
      <w:r w:rsidRPr="008A1B8A">
        <w:rPr>
          <w:rFonts w:asciiTheme="minorHAnsi" w:hAnsiTheme="minorHAnsi" w:cstheme="minorHAnsi"/>
        </w:rPr>
        <w:t>declare that the persons present either personally or by duly appointed proxy and who are entitled to vote on the motion or election constitute a quorum for considering that motion or business and any subsequent motion or business at the meeting.</w:t>
      </w:r>
    </w:p>
    <w:p w14:paraId="0EFF0377" w14:textId="77777777" w:rsidR="00033C7C" w:rsidRPr="008A1B8A" w:rsidRDefault="00033C7C" w:rsidP="00033C7C">
      <w:pPr>
        <w:pStyle w:val="ListParagraph"/>
        <w:widowControl w:val="0"/>
        <w:numPr>
          <w:ilvl w:val="0"/>
          <w:numId w:val="10"/>
        </w:numPr>
        <w:autoSpaceDE w:val="0"/>
        <w:autoSpaceDN w:val="0"/>
        <w:adjustRightInd w:val="0"/>
        <w:spacing w:after="0"/>
        <w:rPr>
          <w:rFonts w:asciiTheme="minorHAnsi" w:hAnsiTheme="minorHAnsi" w:cstheme="minorHAnsi"/>
        </w:rPr>
      </w:pPr>
      <w:r w:rsidRPr="008A1B8A">
        <w:rPr>
          <w:rFonts w:asciiTheme="minorHAnsi" w:hAnsiTheme="minorHAnsi" w:cstheme="minorHAnsi"/>
        </w:rPr>
        <w:t>Quorum for adjourned meeting - If a quorum is not present within the next half-hour after the time fixed for the adjourned meeting, the persons who are present either personally or by duly appointed proxy and who are entitled to vote on the motion or election constitute a quorum for considering that motion or business and any subsequent motion or business at the meeting.</w:t>
      </w:r>
    </w:p>
    <w:p w14:paraId="6834A5D9" w14:textId="77777777" w:rsidR="001D7BD2" w:rsidRPr="008A1B8A" w:rsidRDefault="001D7BD2" w:rsidP="00033C7C">
      <w:pPr>
        <w:widowControl w:val="0"/>
        <w:rPr>
          <w:rFonts w:cstheme="minorHAnsi"/>
          <w:sz w:val="20"/>
          <w:szCs w:val="20"/>
        </w:rPr>
      </w:pPr>
    </w:p>
    <w:sectPr w:rsidR="001D7BD2" w:rsidRPr="008A1B8A" w:rsidSect="005A3C85">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A1B"/>
    <w:multiLevelType w:val="hybridMultilevel"/>
    <w:tmpl w:val="CF16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7226CE"/>
    <w:multiLevelType w:val="hybridMultilevel"/>
    <w:tmpl w:val="011CD490"/>
    <w:lvl w:ilvl="0" w:tplc="0C09000F">
      <w:start w:val="1"/>
      <w:numFmt w:val="decimal"/>
      <w:lvlText w:val="%1."/>
      <w:lvlJc w:val="left"/>
      <w:pPr>
        <w:ind w:left="720" w:hanging="360"/>
      </w:pPr>
    </w:lvl>
    <w:lvl w:ilvl="1" w:tplc="391AF63C">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0F76BA7"/>
    <w:multiLevelType w:val="hybridMultilevel"/>
    <w:tmpl w:val="81504804"/>
    <w:lvl w:ilvl="0" w:tplc="55A895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7424DF"/>
    <w:multiLevelType w:val="hybridMultilevel"/>
    <w:tmpl w:val="54C0D27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3F916D8E"/>
    <w:multiLevelType w:val="hybridMultilevel"/>
    <w:tmpl w:val="F1341D84"/>
    <w:lvl w:ilvl="0" w:tplc="DA3E078E">
      <w:start w:val="1"/>
      <w:numFmt w:val="decimal"/>
      <w:lvlText w:val="%1."/>
      <w:lvlJc w:val="left"/>
      <w:pPr>
        <w:ind w:left="360" w:hanging="360"/>
      </w:pPr>
      <w:rPr>
        <w:rFonts w:ascii="Arial" w:hAnsi="Arial"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B245C8"/>
    <w:multiLevelType w:val="hybridMultilevel"/>
    <w:tmpl w:val="ABB60296"/>
    <w:lvl w:ilvl="0" w:tplc="55A895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40F54"/>
    <w:multiLevelType w:val="multilevel"/>
    <w:tmpl w:val="09FC59D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8742B5"/>
    <w:multiLevelType w:val="hybridMultilevel"/>
    <w:tmpl w:val="9B547EB8"/>
    <w:lvl w:ilvl="0" w:tplc="0C09000F">
      <w:start w:val="1"/>
      <w:numFmt w:val="decimal"/>
      <w:lvlText w:val="%1."/>
      <w:lvlJc w:val="left"/>
      <w:pPr>
        <w:ind w:left="720" w:hanging="360"/>
      </w:pPr>
    </w:lvl>
    <w:lvl w:ilvl="1" w:tplc="391AF63C">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ECC1C2C"/>
    <w:multiLevelType w:val="hybridMultilevel"/>
    <w:tmpl w:val="FB9A0D28"/>
    <w:lvl w:ilvl="0" w:tplc="391AF63C">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6A01241"/>
    <w:multiLevelType w:val="hybridMultilevel"/>
    <w:tmpl w:val="13307DA4"/>
    <w:lvl w:ilvl="0" w:tplc="0C09000F">
      <w:start w:val="1"/>
      <w:numFmt w:val="decimal"/>
      <w:lvlText w:val="%1."/>
      <w:lvlJc w:val="left"/>
      <w:pPr>
        <w:ind w:left="720" w:hanging="360"/>
      </w:pPr>
    </w:lvl>
    <w:lvl w:ilvl="1" w:tplc="391AF63C">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7E33157"/>
    <w:multiLevelType w:val="hybridMultilevel"/>
    <w:tmpl w:val="FB9A0D28"/>
    <w:lvl w:ilvl="0" w:tplc="391AF63C">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C3D3EB1"/>
    <w:multiLevelType w:val="hybridMultilevel"/>
    <w:tmpl w:val="CB32F5F6"/>
    <w:lvl w:ilvl="0" w:tplc="8AA43104">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77381962">
    <w:abstractNumId w:val="4"/>
  </w:num>
  <w:num w:numId="2" w16cid:durableId="1260017167">
    <w:abstractNumId w:val="5"/>
  </w:num>
  <w:num w:numId="3" w16cid:durableId="2016959655">
    <w:abstractNumId w:val="2"/>
  </w:num>
  <w:num w:numId="4" w16cid:durableId="241566580">
    <w:abstractNumId w:val="3"/>
  </w:num>
  <w:num w:numId="5" w16cid:durableId="746001397">
    <w:abstractNumId w:val="6"/>
  </w:num>
  <w:num w:numId="6" w16cid:durableId="1534418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769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0636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298636">
    <w:abstractNumId w:val="0"/>
  </w:num>
  <w:num w:numId="10" w16cid:durableId="142148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725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256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D2"/>
    <w:rsid w:val="000312CC"/>
    <w:rsid w:val="00032CA9"/>
    <w:rsid w:val="00033C7C"/>
    <w:rsid w:val="0004733C"/>
    <w:rsid w:val="00084E2B"/>
    <w:rsid w:val="00126EF0"/>
    <w:rsid w:val="001460B4"/>
    <w:rsid w:val="001931E4"/>
    <w:rsid w:val="001D7BD2"/>
    <w:rsid w:val="0035725E"/>
    <w:rsid w:val="003D210D"/>
    <w:rsid w:val="003D2411"/>
    <w:rsid w:val="004202EE"/>
    <w:rsid w:val="00434447"/>
    <w:rsid w:val="004448F0"/>
    <w:rsid w:val="004758D7"/>
    <w:rsid w:val="004A4E7E"/>
    <w:rsid w:val="004F4533"/>
    <w:rsid w:val="005953B9"/>
    <w:rsid w:val="005A3C85"/>
    <w:rsid w:val="005E0F9E"/>
    <w:rsid w:val="005F1ECE"/>
    <w:rsid w:val="006038C9"/>
    <w:rsid w:val="00765372"/>
    <w:rsid w:val="00780C47"/>
    <w:rsid w:val="00796E30"/>
    <w:rsid w:val="007A6CFE"/>
    <w:rsid w:val="007D77A7"/>
    <w:rsid w:val="007E4932"/>
    <w:rsid w:val="008343C8"/>
    <w:rsid w:val="008956D5"/>
    <w:rsid w:val="008A1B8A"/>
    <w:rsid w:val="008B5C68"/>
    <w:rsid w:val="008E16FE"/>
    <w:rsid w:val="00910A38"/>
    <w:rsid w:val="00914B20"/>
    <w:rsid w:val="00A02777"/>
    <w:rsid w:val="00A61740"/>
    <w:rsid w:val="00AB67C2"/>
    <w:rsid w:val="00AE6209"/>
    <w:rsid w:val="00AE7390"/>
    <w:rsid w:val="00B05AB7"/>
    <w:rsid w:val="00BB6027"/>
    <w:rsid w:val="00BE63CE"/>
    <w:rsid w:val="00C00A9C"/>
    <w:rsid w:val="00C7118F"/>
    <w:rsid w:val="00D42D63"/>
    <w:rsid w:val="00E7093D"/>
    <w:rsid w:val="00E855ED"/>
    <w:rsid w:val="00EE243E"/>
    <w:rsid w:val="00EF76B7"/>
    <w:rsid w:val="00F20E46"/>
    <w:rsid w:val="00F33B33"/>
    <w:rsid w:val="00F82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1D94"/>
  <w15:chartTrackingRefBased/>
  <w15:docId w15:val="{B5C73134-C9CD-43A9-8958-2194CF9C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BD2"/>
    <w:pPr>
      <w:spacing w:after="200" w:line="276" w:lineRule="auto"/>
      <w:ind w:left="720"/>
      <w:contextualSpacing/>
    </w:pPr>
    <w:rPr>
      <w:rFonts w:ascii="Calibri" w:eastAsia="Calibri" w:hAnsi="Calibri" w:cs="Times New Roman"/>
    </w:rPr>
  </w:style>
  <w:style w:type="paragraph" w:customStyle="1" w:styleId="Default">
    <w:name w:val="Default"/>
    <w:rsid w:val="001D7BD2"/>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1D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0E46"/>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F20E46"/>
    <w:rPr>
      <w:rFonts w:ascii="Times New Roman" w:eastAsia="Times New Roman" w:hAnsi="Times New Roman" w:cs="Times New Roman"/>
      <w:sz w:val="20"/>
      <w:szCs w:val="20"/>
      <w:lang w:val="en-GB"/>
    </w:rPr>
  </w:style>
  <w:style w:type="character" w:styleId="PageNumber">
    <w:name w:val="page number"/>
    <w:basedOn w:val="DefaultParagraphFont"/>
    <w:rsid w:val="00F20E46"/>
  </w:style>
  <w:style w:type="character" w:styleId="Hyperlink">
    <w:name w:val="Hyperlink"/>
    <w:basedOn w:val="DefaultParagraphFont"/>
    <w:rsid w:val="00033C7C"/>
    <w:rPr>
      <w:color w:val="0000FF"/>
      <w:u w:val="single"/>
    </w:rPr>
  </w:style>
  <w:style w:type="paragraph" w:styleId="NoSpacing">
    <w:name w:val="No Spacing"/>
    <w:uiPriority w:val="1"/>
    <w:qFormat/>
    <w:rsid w:val="00E85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99886">
      <w:bodyDiv w:val="1"/>
      <w:marLeft w:val="0"/>
      <w:marRight w:val="0"/>
      <w:marTop w:val="0"/>
      <w:marBottom w:val="0"/>
      <w:divBdr>
        <w:top w:val="none" w:sz="0" w:space="0" w:color="auto"/>
        <w:left w:val="none" w:sz="0" w:space="0" w:color="auto"/>
        <w:bottom w:val="none" w:sz="0" w:space="0" w:color="auto"/>
        <w:right w:val="none" w:sz="0" w:space="0" w:color="auto"/>
      </w:divBdr>
    </w:div>
    <w:div w:id="10602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sw/consol_act/ssma2015242/s4.html" TargetMode="External"/><Relationship Id="rId13" Type="http://schemas.openxmlformats.org/officeDocument/2006/relationships/hyperlink" Target="http://www.austlii.edu.au/au/legis/nsw/consol_act/ssma2015242/s4.html" TargetMode="External"/><Relationship Id="rId18" Type="http://schemas.openxmlformats.org/officeDocument/2006/relationships/hyperlink" Target="http://www.austlii.edu.au/au/legis/nsw/consol_act/ssma2015242/s4.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stlii.edu.au/au/legis/nsw/consol_act/ssma2015242/s5.html" TargetMode="External"/><Relationship Id="rId17" Type="http://schemas.openxmlformats.org/officeDocument/2006/relationships/hyperlink" Target="http://www.austlii.edu.au/au/legis/nsw/consol_act/ssma2015242/s4.html" TargetMode="External"/><Relationship Id="rId2" Type="http://schemas.openxmlformats.org/officeDocument/2006/relationships/customXml" Target="../customXml/item2.xml"/><Relationship Id="rId16" Type="http://schemas.openxmlformats.org/officeDocument/2006/relationships/hyperlink" Target="http://www.austlii.edu.au/au/legis/nsw/consol_act/ssma2015242/s4.html" TargetMode="External"/><Relationship Id="rId20" Type="http://schemas.openxmlformats.org/officeDocument/2006/relationships/hyperlink" Target="http://www.austlii.edu.au/au/legis/nsw/consol_act/ssma2015242/s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nsw/consol_act/ssma2015242/s4.html" TargetMode="External"/><Relationship Id="rId5" Type="http://schemas.openxmlformats.org/officeDocument/2006/relationships/styles" Target="styles.xml"/><Relationship Id="rId15" Type="http://schemas.openxmlformats.org/officeDocument/2006/relationships/hyperlink" Target="http://www.austlii.edu.au/au/legis/nsw/consol_act/ssma2015242/s4.html" TargetMode="External"/><Relationship Id="rId10" Type="http://schemas.openxmlformats.org/officeDocument/2006/relationships/hyperlink" Target="http://www.austlii.edu.au/au/legis/nsw/consol_act/ssma2015242/s4.html" TargetMode="External"/><Relationship Id="rId19" Type="http://schemas.openxmlformats.org/officeDocument/2006/relationships/hyperlink" Target="http://www.austlii.edu.au/au/legis/nsw/consol_act/ssma2015242/s4.html" TargetMode="External"/><Relationship Id="rId4" Type="http://schemas.openxmlformats.org/officeDocument/2006/relationships/numbering" Target="numbering.xml"/><Relationship Id="rId9" Type="http://schemas.openxmlformats.org/officeDocument/2006/relationships/hyperlink" Target="http://www.austlii.edu.au/au/legis/nsw/consol_act/ssma2015242/s4.html" TargetMode="External"/><Relationship Id="rId14" Type="http://schemas.openxmlformats.org/officeDocument/2006/relationships/hyperlink" Target="http://www.austlii.edu.au/au/legis/nsw/consol_act/ssma2015242/s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2F0485AA87B44BA8CE503B3A2670E" ma:contentTypeVersion="9" ma:contentTypeDescription="Create a new document." ma:contentTypeScope="" ma:versionID="5f7746d82245263494770f300e963678">
  <xsd:schema xmlns:xsd="http://www.w3.org/2001/XMLSchema" xmlns:xs="http://www.w3.org/2001/XMLSchema" xmlns:p="http://schemas.microsoft.com/office/2006/metadata/properties" xmlns:ns2="463ebbc8-e03c-4214-9b42-07b409fbfa91" targetNamespace="http://schemas.microsoft.com/office/2006/metadata/properties" ma:root="true" ma:fieldsID="b660edf2369ab544b28ec4b6d7205304" ns2:_="">
    <xsd:import namespace="463ebbc8-e03c-4214-9b42-07b409fbf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ebbc8-e03c-4214-9b42-07b409fbf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BAA55-428D-4FF9-A4FD-689ADA4E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ebbc8-e03c-4214-9b42-07b409fbf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98DBE-8A43-4C65-A371-C8DEB24490CC}">
  <ds:schemaRefs>
    <ds:schemaRef ds:uri="http://schemas.microsoft.com/sharepoint/v3/contenttype/forms"/>
  </ds:schemaRefs>
</ds:datastoreItem>
</file>

<file path=customXml/itemProps3.xml><?xml version="1.0" encoding="utf-8"?>
<ds:datastoreItem xmlns:ds="http://schemas.openxmlformats.org/officeDocument/2006/customXml" ds:itemID="{A219D48E-5C65-44D0-A55F-C9947B4379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1502</Words>
  <Characters>8567</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Smith</dc:creator>
  <cp:keywords/>
  <dc:description/>
  <cp:lastModifiedBy>Info | AscendCorp Strata</cp:lastModifiedBy>
  <cp:revision>2</cp:revision>
  <dcterms:created xsi:type="dcterms:W3CDTF">2023-02-14T00:47:00Z</dcterms:created>
  <dcterms:modified xsi:type="dcterms:W3CDTF">2023-02-14T00:47:00Z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0x0101009FE2F0485AA87B44BA8CE503B3A2670E</vt:lpwstr>
  </property>
</Properties>
</file>